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F6D" w:rsidRPr="006226B7" w:rsidRDefault="00457F6D" w:rsidP="00457F6D">
      <w:pPr>
        <w:pStyle w:val="Nadpis1"/>
        <w:spacing w:line="240" w:lineRule="auto"/>
      </w:pPr>
      <w:bookmarkStart w:id="0" w:name="_Toc17112193"/>
      <w:bookmarkStart w:id="1" w:name="_Toc17116549"/>
      <w:bookmarkStart w:id="2" w:name="_Toc17709073"/>
      <w:bookmarkStart w:id="3" w:name="_Toc111535998"/>
      <w:bookmarkStart w:id="4" w:name="_Toc112752098"/>
      <w:bookmarkStart w:id="5" w:name="_Toc199149940"/>
      <w:bookmarkStart w:id="6" w:name="_Toc201225058"/>
      <w:bookmarkStart w:id="7" w:name="_Toc14256745"/>
      <w:r>
        <w:t>7</w:t>
      </w:r>
      <w:r w:rsidRPr="006226B7">
        <w:t>. plán sociálních služeb Olomoucka na období let 202</w:t>
      </w:r>
      <w:r>
        <w:t>6</w:t>
      </w:r>
      <w:r w:rsidRPr="006226B7">
        <w:t>-202</w:t>
      </w:r>
      <w:bookmarkEnd w:id="0"/>
      <w:bookmarkEnd w:id="1"/>
      <w:bookmarkEnd w:id="2"/>
      <w:bookmarkEnd w:id="3"/>
      <w:bookmarkEnd w:id="4"/>
      <w:r>
        <w:t>8</w:t>
      </w:r>
      <w:bookmarkEnd w:id="5"/>
      <w:bookmarkEnd w:id="6"/>
    </w:p>
    <w:p w:rsidR="00457F6D" w:rsidRPr="006226B7" w:rsidRDefault="00457F6D" w:rsidP="00457F6D">
      <w:pPr>
        <w:pStyle w:val="Nadpis1"/>
      </w:pPr>
    </w:p>
    <w:p w:rsidR="00457F6D" w:rsidRPr="006226B7" w:rsidRDefault="00457F6D" w:rsidP="00457F6D">
      <w:pPr>
        <w:pStyle w:val="Nadpis1"/>
      </w:pPr>
    </w:p>
    <w:p w:rsidR="00457F6D" w:rsidRPr="006226B7" w:rsidRDefault="00457F6D" w:rsidP="00457F6D"/>
    <w:p w:rsidR="00457F6D" w:rsidRPr="006226B7" w:rsidRDefault="00457F6D" w:rsidP="00457F6D"/>
    <w:p w:rsidR="00457F6D" w:rsidRPr="006226B7" w:rsidRDefault="00457F6D" w:rsidP="00457F6D"/>
    <w:p w:rsidR="00457F6D" w:rsidRPr="006226B7" w:rsidRDefault="00457F6D" w:rsidP="00457F6D"/>
    <w:p w:rsidR="00457F6D" w:rsidRPr="006226B7" w:rsidRDefault="00457F6D" w:rsidP="00457F6D"/>
    <w:p w:rsidR="00457F6D" w:rsidRPr="006226B7" w:rsidRDefault="00457F6D" w:rsidP="00457F6D"/>
    <w:p w:rsidR="00457F6D" w:rsidRPr="006226B7" w:rsidRDefault="00457F6D" w:rsidP="00457F6D"/>
    <w:p w:rsidR="00457F6D" w:rsidRPr="006226B7" w:rsidRDefault="00457F6D" w:rsidP="00457F6D"/>
    <w:p w:rsidR="00457F6D" w:rsidRPr="006226B7" w:rsidRDefault="00457F6D" w:rsidP="00457F6D"/>
    <w:p w:rsidR="00457F6D" w:rsidRPr="006226B7" w:rsidRDefault="00457F6D" w:rsidP="00457F6D">
      <w:pPr>
        <w:pStyle w:val="Nadpis1"/>
      </w:pPr>
    </w:p>
    <w:p w:rsidR="00457F6D" w:rsidRPr="006226B7" w:rsidRDefault="00457F6D" w:rsidP="00457F6D">
      <w:pPr>
        <w:pStyle w:val="Nadpis1"/>
      </w:pPr>
    </w:p>
    <w:p w:rsidR="00457F6D" w:rsidRPr="006226B7" w:rsidRDefault="00457F6D" w:rsidP="00457F6D"/>
    <w:p w:rsidR="00457F6D" w:rsidRPr="006226B7" w:rsidRDefault="00457F6D" w:rsidP="00457F6D"/>
    <w:p w:rsidR="00457F6D" w:rsidRPr="006226B7" w:rsidRDefault="00457F6D" w:rsidP="00457F6D"/>
    <w:p w:rsidR="00457F6D" w:rsidRPr="006226B7" w:rsidRDefault="00457F6D" w:rsidP="00457F6D"/>
    <w:p w:rsidR="00457F6D" w:rsidRPr="006226B7" w:rsidRDefault="00457F6D" w:rsidP="00457F6D"/>
    <w:p w:rsidR="00457F6D" w:rsidRPr="006226B7" w:rsidRDefault="00457F6D" w:rsidP="00457F6D"/>
    <w:p w:rsidR="00457F6D" w:rsidRPr="006226B7" w:rsidRDefault="00457F6D" w:rsidP="00457F6D"/>
    <w:p w:rsidR="00457F6D" w:rsidRPr="006226B7" w:rsidRDefault="00457F6D" w:rsidP="00457F6D"/>
    <w:p w:rsidR="00457F6D" w:rsidRPr="006226B7" w:rsidRDefault="00457F6D" w:rsidP="00457F6D"/>
    <w:p w:rsidR="00457F6D" w:rsidRPr="006226B7" w:rsidRDefault="00457F6D" w:rsidP="00457F6D"/>
    <w:p w:rsidR="00457F6D" w:rsidRPr="006226B7" w:rsidRDefault="00457F6D" w:rsidP="00457F6D">
      <w:pPr>
        <w:pStyle w:val="Nadpis1"/>
      </w:pPr>
      <w:bookmarkStart w:id="8" w:name="_Toc17112194"/>
      <w:bookmarkStart w:id="9" w:name="_Toc17116550"/>
      <w:bookmarkStart w:id="10" w:name="_Toc17709074"/>
      <w:bookmarkStart w:id="11" w:name="_Toc19013199"/>
      <w:bookmarkStart w:id="12" w:name="_Toc110941356"/>
      <w:bookmarkStart w:id="13" w:name="_Toc111535999"/>
      <w:bookmarkStart w:id="14" w:name="_Toc112752099"/>
      <w:bookmarkStart w:id="15" w:name="_Toc201225059"/>
      <w:r w:rsidRPr="006226B7">
        <w:lastRenderedPageBreak/>
        <w:t>Obsah</w:t>
      </w:r>
      <w:bookmarkEnd w:id="7"/>
      <w:bookmarkEnd w:id="8"/>
      <w:bookmarkEnd w:id="9"/>
      <w:bookmarkEnd w:id="10"/>
      <w:bookmarkEnd w:id="11"/>
      <w:bookmarkEnd w:id="12"/>
      <w:bookmarkEnd w:id="13"/>
      <w:bookmarkEnd w:id="14"/>
      <w:bookmarkEnd w:id="15"/>
    </w:p>
    <w:p w:rsidR="00457F6D" w:rsidRDefault="00457F6D" w:rsidP="00457F6D">
      <w:pPr>
        <w:pStyle w:val="Obsah1"/>
      </w:pPr>
    </w:p>
    <w:p w:rsidR="0078304F" w:rsidRDefault="00457F6D">
      <w:pPr>
        <w:pStyle w:val="Obsah1"/>
        <w:rPr>
          <w:rFonts w:asciiTheme="minorHAnsi" w:eastAsiaTheme="minorEastAsia" w:hAnsiTheme="minorHAnsi" w:cstheme="minorBidi"/>
          <w:b w:val="0"/>
          <w:sz w:val="22"/>
          <w:szCs w:val="22"/>
        </w:rPr>
      </w:pPr>
      <w:r>
        <w:rPr>
          <w:b w:val="0"/>
        </w:rPr>
        <w:fldChar w:fldCharType="begin"/>
      </w:r>
      <w:r>
        <w:rPr>
          <w:b w:val="0"/>
        </w:rPr>
        <w:instrText xml:space="preserve"> TOC \o "1-3" \h \z \u </w:instrText>
      </w:r>
      <w:r>
        <w:rPr>
          <w:b w:val="0"/>
        </w:rPr>
        <w:fldChar w:fldCharType="separate"/>
      </w:r>
      <w:hyperlink w:anchor="_Toc201225059" w:history="1">
        <w:r w:rsidR="0078304F" w:rsidRPr="00F643DB">
          <w:rPr>
            <w:rStyle w:val="Hypertextovodkaz"/>
          </w:rPr>
          <w:t>Obsah</w:t>
        </w:r>
        <w:r w:rsidR="0078304F">
          <w:rPr>
            <w:webHidden/>
          </w:rPr>
          <w:tab/>
        </w:r>
        <w:r w:rsidR="0078304F">
          <w:rPr>
            <w:webHidden/>
          </w:rPr>
          <w:fldChar w:fldCharType="begin"/>
        </w:r>
        <w:r w:rsidR="0078304F">
          <w:rPr>
            <w:webHidden/>
          </w:rPr>
          <w:instrText xml:space="preserve"> PAGEREF _Toc201225059 \h </w:instrText>
        </w:r>
        <w:r w:rsidR="0078304F">
          <w:rPr>
            <w:webHidden/>
          </w:rPr>
        </w:r>
        <w:r w:rsidR="0078304F">
          <w:rPr>
            <w:webHidden/>
          </w:rPr>
          <w:fldChar w:fldCharType="separate"/>
        </w:r>
        <w:r w:rsidR="000273D6">
          <w:rPr>
            <w:webHidden/>
          </w:rPr>
          <w:t>2</w:t>
        </w:r>
        <w:r w:rsidR="0078304F">
          <w:rPr>
            <w:webHidden/>
          </w:rPr>
          <w:fldChar w:fldCharType="end"/>
        </w:r>
      </w:hyperlink>
    </w:p>
    <w:p w:rsidR="0078304F" w:rsidRDefault="00CB7203">
      <w:pPr>
        <w:pStyle w:val="Obsah1"/>
        <w:rPr>
          <w:rFonts w:asciiTheme="minorHAnsi" w:eastAsiaTheme="minorEastAsia" w:hAnsiTheme="minorHAnsi" w:cstheme="minorBidi"/>
          <w:b w:val="0"/>
          <w:sz w:val="22"/>
          <w:szCs w:val="22"/>
        </w:rPr>
      </w:pPr>
      <w:hyperlink w:anchor="_Toc201225060" w:history="1">
        <w:r w:rsidR="0078304F" w:rsidRPr="00F643DB">
          <w:rPr>
            <w:rStyle w:val="Hypertextovodkaz"/>
          </w:rPr>
          <w:t>1. Úvod</w:t>
        </w:r>
        <w:r w:rsidR="0078304F">
          <w:rPr>
            <w:webHidden/>
          </w:rPr>
          <w:tab/>
        </w:r>
        <w:r w:rsidR="0078304F">
          <w:rPr>
            <w:webHidden/>
          </w:rPr>
          <w:fldChar w:fldCharType="begin"/>
        </w:r>
        <w:r w:rsidR="0078304F">
          <w:rPr>
            <w:webHidden/>
          </w:rPr>
          <w:instrText xml:space="preserve"> PAGEREF _Toc201225060 \h </w:instrText>
        </w:r>
        <w:r w:rsidR="0078304F">
          <w:rPr>
            <w:webHidden/>
          </w:rPr>
        </w:r>
        <w:r w:rsidR="0078304F">
          <w:rPr>
            <w:webHidden/>
          </w:rPr>
          <w:fldChar w:fldCharType="separate"/>
        </w:r>
        <w:r w:rsidR="000273D6">
          <w:rPr>
            <w:webHidden/>
          </w:rPr>
          <w:t>3</w:t>
        </w:r>
        <w:r w:rsidR="0078304F">
          <w:rPr>
            <w:webHidden/>
          </w:rPr>
          <w:fldChar w:fldCharType="end"/>
        </w:r>
      </w:hyperlink>
    </w:p>
    <w:p w:rsidR="0078304F" w:rsidRDefault="00CB7203">
      <w:pPr>
        <w:pStyle w:val="Obsah2"/>
        <w:rPr>
          <w:rFonts w:asciiTheme="minorHAnsi" w:eastAsiaTheme="minorEastAsia" w:hAnsiTheme="minorHAnsi" w:cstheme="minorBidi"/>
          <w:noProof/>
          <w:sz w:val="22"/>
          <w:szCs w:val="22"/>
        </w:rPr>
      </w:pPr>
      <w:hyperlink w:anchor="_Toc201225061" w:history="1">
        <w:r w:rsidR="0078304F" w:rsidRPr="00F643DB">
          <w:rPr>
            <w:rStyle w:val="Hypertextovodkaz"/>
            <w:noProof/>
          </w:rPr>
          <w:t>1.1 Komunitní plánování sociálních služeb</w:t>
        </w:r>
        <w:r w:rsidR="0078304F">
          <w:rPr>
            <w:noProof/>
            <w:webHidden/>
          </w:rPr>
          <w:tab/>
        </w:r>
        <w:r w:rsidR="0078304F">
          <w:rPr>
            <w:noProof/>
            <w:webHidden/>
          </w:rPr>
          <w:fldChar w:fldCharType="begin"/>
        </w:r>
        <w:r w:rsidR="0078304F">
          <w:rPr>
            <w:noProof/>
            <w:webHidden/>
          </w:rPr>
          <w:instrText xml:space="preserve"> PAGEREF _Toc201225061 \h </w:instrText>
        </w:r>
        <w:r w:rsidR="0078304F">
          <w:rPr>
            <w:noProof/>
            <w:webHidden/>
          </w:rPr>
        </w:r>
        <w:r w:rsidR="0078304F">
          <w:rPr>
            <w:noProof/>
            <w:webHidden/>
          </w:rPr>
          <w:fldChar w:fldCharType="separate"/>
        </w:r>
        <w:r w:rsidR="000273D6">
          <w:rPr>
            <w:noProof/>
            <w:webHidden/>
          </w:rPr>
          <w:t>3</w:t>
        </w:r>
        <w:r w:rsidR="0078304F">
          <w:rPr>
            <w:noProof/>
            <w:webHidden/>
          </w:rPr>
          <w:fldChar w:fldCharType="end"/>
        </w:r>
      </w:hyperlink>
    </w:p>
    <w:p w:rsidR="0078304F" w:rsidRDefault="00CB7203">
      <w:pPr>
        <w:pStyle w:val="Obsah3"/>
        <w:tabs>
          <w:tab w:val="right" w:leader="dot" w:pos="9062"/>
        </w:tabs>
        <w:rPr>
          <w:rFonts w:asciiTheme="minorHAnsi" w:eastAsiaTheme="minorEastAsia" w:hAnsiTheme="minorHAnsi" w:cstheme="minorBidi"/>
          <w:noProof/>
          <w:sz w:val="22"/>
          <w:szCs w:val="22"/>
        </w:rPr>
      </w:pPr>
      <w:hyperlink w:anchor="_Toc201225062" w:history="1">
        <w:r w:rsidR="0078304F" w:rsidRPr="00F643DB">
          <w:rPr>
            <w:rStyle w:val="Hypertextovodkaz"/>
            <w:noProof/>
          </w:rPr>
          <w:t>1.1.1 Historie komunitního plánování sociálních služeb v Olomouci</w:t>
        </w:r>
        <w:r w:rsidR="0078304F">
          <w:rPr>
            <w:noProof/>
            <w:webHidden/>
          </w:rPr>
          <w:tab/>
        </w:r>
        <w:r w:rsidR="0078304F">
          <w:rPr>
            <w:noProof/>
            <w:webHidden/>
          </w:rPr>
          <w:fldChar w:fldCharType="begin"/>
        </w:r>
        <w:r w:rsidR="0078304F">
          <w:rPr>
            <w:noProof/>
            <w:webHidden/>
          </w:rPr>
          <w:instrText xml:space="preserve"> PAGEREF _Toc201225062 \h </w:instrText>
        </w:r>
        <w:r w:rsidR="0078304F">
          <w:rPr>
            <w:noProof/>
            <w:webHidden/>
          </w:rPr>
        </w:r>
        <w:r w:rsidR="0078304F">
          <w:rPr>
            <w:noProof/>
            <w:webHidden/>
          </w:rPr>
          <w:fldChar w:fldCharType="separate"/>
        </w:r>
        <w:r w:rsidR="000273D6">
          <w:rPr>
            <w:noProof/>
            <w:webHidden/>
          </w:rPr>
          <w:t>3</w:t>
        </w:r>
        <w:r w:rsidR="0078304F">
          <w:rPr>
            <w:noProof/>
            <w:webHidden/>
          </w:rPr>
          <w:fldChar w:fldCharType="end"/>
        </w:r>
      </w:hyperlink>
    </w:p>
    <w:p w:rsidR="0078304F" w:rsidRDefault="00CB7203">
      <w:pPr>
        <w:pStyle w:val="Obsah3"/>
        <w:tabs>
          <w:tab w:val="right" w:leader="dot" w:pos="9062"/>
        </w:tabs>
        <w:rPr>
          <w:rFonts w:asciiTheme="minorHAnsi" w:eastAsiaTheme="minorEastAsia" w:hAnsiTheme="minorHAnsi" w:cstheme="minorBidi"/>
          <w:noProof/>
          <w:sz w:val="22"/>
          <w:szCs w:val="22"/>
        </w:rPr>
      </w:pPr>
      <w:hyperlink w:anchor="_Toc201225063" w:history="1">
        <w:r w:rsidR="0078304F" w:rsidRPr="00F643DB">
          <w:rPr>
            <w:rStyle w:val="Hypertextovodkaz"/>
            <w:noProof/>
          </w:rPr>
          <w:t>1.1.2 Organizační struktura komunitního plánování</w:t>
        </w:r>
        <w:r w:rsidR="0078304F">
          <w:rPr>
            <w:noProof/>
            <w:webHidden/>
          </w:rPr>
          <w:tab/>
        </w:r>
        <w:r w:rsidR="0078304F">
          <w:rPr>
            <w:noProof/>
            <w:webHidden/>
          </w:rPr>
          <w:fldChar w:fldCharType="begin"/>
        </w:r>
        <w:r w:rsidR="0078304F">
          <w:rPr>
            <w:noProof/>
            <w:webHidden/>
          </w:rPr>
          <w:instrText xml:space="preserve"> PAGEREF _Toc201225063 \h </w:instrText>
        </w:r>
        <w:r w:rsidR="0078304F">
          <w:rPr>
            <w:noProof/>
            <w:webHidden/>
          </w:rPr>
        </w:r>
        <w:r w:rsidR="0078304F">
          <w:rPr>
            <w:noProof/>
            <w:webHidden/>
          </w:rPr>
          <w:fldChar w:fldCharType="separate"/>
        </w:r>
        <w:r w:rsidR="000273D6">
          <w:rPr>
            <w:noProof/>
            <w:webHidden/>
          </w:rPr>
          <w:t>3</w:t>
        </w:r>
        <w:r w:rsidR="0078304F">
          <w:rPr>
            <w:noProof/>
            <w:webHidden/>
          </w:rPr>
          <w:fldChar w:fldCharType="end"/>
        </w:r>
      </w:hyperlink>
    </w:p>
    <w:p w:rsidR="0078304F" w:rsidRDefault="00CB7203">
      <w:pPr>
        <w:pStyle w:val="Obsah2"/>
        <w:rPr>
          <w:rFonts w:asciiTheme="minorHAnsi" w:eastAsiaTheme="minorEastAsia" w:hAnsiTheme="minorHAnsi" w:cstheme="minorBidi"/>
          <w:noProof/>
          <w:sz w:val="22"/>
          <w:szCs w:val="22"/>
        </w:rPr>
      </w:pPr>
      <w:hyperlink w:anchor="_Toc201225064" w:history="1">
        <w:r w:rsidR="0078304F" w:rsidRPr="00F643DB">
          <w:rPr>
            <w:rStyle w:val="Hypertextovodkaz"/>
            <w:noProof/>
          </w:rPr>
          <w:t>1.2 Tvorba 7. plánu sociálních služeb</w:t>
        </w:r>
        <w:r w:rsidR="0078304F">
          <w:rPr>
            <w:noProof/>
            <w:webHidden/>
          </w:rPr>
          <w:tab/>
        </w:r>
        <w:r w:rsidR="0078304F">
          <w:rPr>
            <w:noProof/>
            <w:webHidden/>
          </w:rPr>
          <w:fldChar w:fldCharType="begin"/>
        </w:r>
        <w:r w:rsidR="0078304F">
          <w:rPr>
            <w:noProof/>
            <w:webHidden/>
          </w:rPr>
          <w:instrText xml:space="preserve"> PAGEREF _Toc201225064 \h </w:instrText>
        </w:r>
        <w:r w:rsidR="0078304F">
          <w:rPr>
            <w:noProof/>
            <w:webHidden/>
          </w:rPr>
        </w:r>
        <w:r w:rsidR="0078304F">
          <w:rPr>
            <w:noProof/>
            <w:webHidden/>
          </w:rPr>
          <w:fldChar w:fldCharType="separate"/>
        </w:r>
        <w:r w:rsidR="000273D6">
          <w:rPr>
            <w:noProof/>
            <w:webHidden/>
          </w:rPr>
          <w:t>5</w:t>
        </w:r>
        <w:r w:rsidR="0078304F">
          <w:rPr>
            <w:noProof/>
            <w:webHidden/>
          </w:rPr>
          <w:fldChar w:fldCharType="end"/>
        </w:r>
      </w:hyperlink>
    </w:p>
    <w:p w:rsidR="0078304F" w:rsidRDefault="00CB7203">
      <w:pPr>
        <w:pStyle w:val="Obsah3"/>
        <w:tabs>
          <w:tab w:val="right" w:leader="dot" w:pos="9062"/>
        </w:tabs>
        <w:rPr>
          <w:rFonts w:asciiTheme="minorHAnsi" w:eastAsiaTheme="minorEastAsia" w:hAnsiTheme="minorHAnsi" w:cstheme="minorBidi"/>
          <w:noProof/>
          <w:sz w:val="22"/>
          <w:szCs w:val="22"/>
        </w:rPr>
      </w:pPr>
      <w:hyperlink w:anchor="_Toc201225065" w:history="1">
        <w:r w:rsidR="0078304F" w:rsidRPr="00F643DB">
          <w:rPr>
            <w:rStyle w:val="Hypertextovodkaz"/>
            <w:noProof/>
          </w:rPr>
          <w:t>1.2.1 Postup zpracování dokumentu</w:t>
        </w:r>
        <w:r w:rsidR="0078304F">
          <w:rPr>
            <w:noProof/>
            <w:webHidden/>
          </w:rPr>
          <w:tab/>
        </w:r>
        <w:r w:rsidR="0078304F">
          <w:rPr>
            <w:noProof/>
            <w:webHidden/>
          </w:rPr>
          <w:fldChar w:fldCharType="begin"/>
        </w:r>
        <w:r w:rsidR="0078304F">
          <w:rPr>
            <w:noProof/>
            <w:webHidden/>
          </w:rPr>
          <w:instrText xml:space="preserve"> PAGEREF _Toc201225065 \h </w:instrText>
        </w:r>
        <w:r w:rsidR="0078304F">
          <w:rPr>
            <w:noProof/>
            <w:webHidden/>
          </w:rPr>
        </w:r>
        <w:r w:rsidR="0078304F">
          <w:rPr>
            <w:noProof/>
            <w:webHidden/>
          </w:rPr>
          <w:fldChar w:fldCharType="separate"/>
        </w:r>
        <w:r w:rsidR="000273D6">
          <w:rPr>
            <w:noProof/>
            <w:webHidden/>
          </w:rPr>
          <w:t>5</w:t>
        </w:r>
        <w:r w:rsidR="0078304F">
          <w:rPr>
            <w:noProof/>
            <w:webHidden/>
          </w:rPr>
          <w:fldChar w:fldCharType="end"/>
        </w:r>
      </w:hyperlink>
    </w:p>
    <w:p w:rsidR="0078304F" w:rsidRDefault="00CB7203">
      <w:pPr>
        <w:pStyle w:val="Obsah3"/>
        <w:tabs>
          <w:tab w:val="right" w:leader="dot" w:pos="9062"/>
        </w:tabs>
        <w:rPr>
          <w:rFonts w:asciiTheme="minorHAnsi" w:eastAsiaTheme="minorEastAsia" w:hAnsiTheme="minorHAnsi" w:cstheme="minorBidi"/>
          <w:noProof/>
          <w:sz w:val="22"/>
          <w:szCs w:val="22"/>
        </w:rPr>
      </w:pPr>
      <w:hyperlink w:anchor="_Toc201225066" w:history="1">
        <w:r w:rsidR="0078304F" w:rsidRPr="00F643DB">
          <w:rPr>
            <w:rStyle w:val="Hypertextovodkaz"/>
            <w:noProof/>
          </w:rPr>
          <w:t>1.2.2 Harmonogram zpracování dokumentu</w:t>
        </w:r>
        <w:r w:rsidR="0078304F">
          <w:rPr>
            <w:noProof/>
            <w:webHidden/>
          </w:rPr>
          <w:tab/>
        </w:r>
        <w:r w:rsidR="0078304F">
          <w:rPr>
            <w:noProof/>
            <w:webHidden/>
          </w:rPr>
          <w:fldChar w:fldCharType="begin"/>
        </w:r>
        <w:r w:rsidR="0078304F">
          <w:rPr>
            <w:noProof/>
            <w:webHidden/>
          </w:rPr>
          <w:instrText xml:space="preserve"> PAGEREF _Toc201225066 \h </w:instrText>
        </w:r>
        <w:r w:rsidR="0078304F">
          <w:rPr>
            <w:noProof/>
            <w:webHidden/>
          </w:rPr>
        </w:r>
        <w:r w:rsidR="0078304F">
          <w:rPr>
            <w:noProof/>
            <w:webHidden/>
          </w:rPr>
          <w:fldChar w:fldCharType="separate"/>
        </w:r>
        <w:r w:rsidR="000273D6">
          <w:rPr>
            <w:noProof/>
            <w:webHidden/>
          </w:rPr>
          <w:t>6</w:t>
        </w:r>
        <w:r w:rsidR="0078304F">
          <w:rPr>
            <w:noProof/>
            <w:webHidden/>
          </w:rPr>
          <w:fldChar w:fldCharType="end"/>
        </w:r>
      </w:hyperlink>
    </w:p>
    <w:p w:rsidR="0078304F" w:rsidRDefault="00CB7203">
      <w:pPr>
        <w:pStyle w:val="Obsah3"/>
        <w:tabs>
          <w:tab w:val="right" w:leader="dot" w:pos="9062"/>
        </w:tabs>
        <w:rPr>
          <w:rFonts w:asciiTheme="minorHAnsi" w:eastAsiaTheme="minorEastAsia" w:hAnsiTheme="minorHAnsi" w:cstheme="minorBidi"/>
          <w:noProof/>
          <w:sz w:val="22"/>
          <w:szCs w:val="22"/>
        </w:rPr>
      </w:pPr>
      <w:hyperlink w:anchor="_Toc201225067" w:history="1">
        <w:r w:rsidR="0078304F" w:rsidRPr="00F643DB">
          <w:rPr>
            <w:rStyle w:val="Hypertextovodkaz"/>
            <w:noProof/>
          </w:rPr>
          <w:t>1.2.3 Proces konzultací návrhu plánu</w:t>
        </w:r>
        <w:r w:rsidR="0078304F">
          <w:rPr>
            <w:noProof/>
            <w:webHidden/>
          </w:rPr>
          <w:tab/>
        </w:r>
        <w:r w:rsidR="0078304F">
          <w:rPr>
            <w:noProof/>
            <w:webHidden/>
          </w:rPr>
          <w:fldChar w:fldCharType="begin"/>
        </w:r>
        <w:r w:rsidR="0078304F">
          <w:rPr>
            <w:noProof/>
            <w:webHidden/>
          </w:rPr>
          <w:instrText xml:space="preserve"> PAGEREF _Toc201225067 \h </w:instrText>
        </w:r>
        <w:r w:rsidR="0078304F">
          <w:rPr>
            <w:noProof/>
            <w:webHidden/>
          </w:rPr>
        </w:r>
        <w:r w:rsidR="0078304F">
          <w:rPr>
            <w:noProof/>
            <w:webHidden/>
          </w:rPr>
          <w:fldChar w:fldCharType="separate"/>
        </w:r>
        <w:r w:rsidR="000273D6">
          <w:rPr>
            <w:noProof/>
            <w:webHidden/>
          </w:rPr>
          <w:t>6</w:t>
        </w:r>
        <w:r w:rsidR="0078304F">
          <w:rPr>
            <w:noProof/>
            <w:webHidden/>
          </w:rPr>
          <w:fldChar w:fldCharType="end"/>
        </w:r>
      </w:hyperlink>
    </w:p>
    <w:p w:rsidR="0078304F" w:rsidRDefault="00CB7203">
      <w:pPr>
        <w:pStyle w:val="Obsah3"/>
        <w:tabs>
          <w:tab w:val="right" w:leader="dot" w:pos="9062"/>
        </w:tabs>
        <w:rPr>
          <w:rFonts w:asciiTheme="minorHAnsi" w:eastAsiaTheme="minorEastAsia" w:hAnsiTheme="minorHAnsi" w:cstheme="minorBidi"/>
          <w:noProof/>
          <w:sz w:val="22"/>
          <w:szCs w:val="22"/>
        </w:rPr>
      </w:pPr>
      <w:hyperlink w:anchor="_Toc201225068" w:history="1">
        <w:r w:rsidR="0078304F" w:rsidRPr="00F643DB">
          <w:rPr>
            <w:rStyle w:val="Hypertextovodkaz"/>
            <w:noProof/>
          </w:rPr>
          <w:t>1.2.4 Proces schvalování návrhu plánu</w:t>
        </w:r>
        <w:r w:rsidR="0078304F">
          <w:rPr>
            <w:noProof/>
            <w:webHidden/>
          </w:rPr>
          <w:tab/>
        </w:r>
        <w:r w:rsidR="0078304F">
          <w:rPr>
            <w:noProof/>
            <w:webHidden/>
          </w:rPr>
          <w:fldChar w:fldCharType="begin"/>
        </w:r>
        <w:r w:rsidR="0078304F">
          <w:rPr>
            <w:noProof/>
            <w:webHidden/>
          </w:rPr>
          <w:instrText xml:space="preserve"> PAGEREF _Toc201225068 \h </w:instrText>
        </w:r>
        <w:r w:rsidR="0078304F">
          <w:rPr>
            <w:noProof/>
            <w:webHidden/>
          </w:rPr>
        </w:r>
        <w:r w:rsidR="0078304F">
          <w:rPr>
            <w:noProof/>
            <w:webHidden/>
          </w:rPr>
          <w:fldChar w:fldCharType="separate"/>
        </w:r>
        <w:r w:rsidR="000273D6">
          <w:rPr>
            <w:noProof/>
            <w:webHidden/>
          </w:rPr>
          <w:t>6</w:t>
        </w:r>
        <w:r w:rsidR="0078304F">
          <w:rPr>
            <w:noProof/>
            <w:webHidden/>
          </w:rPr>
          <w:fldChar w:fldCharType="end"/>
        </w:r>
      </w:hyperlink>
    </w:p>
    <w:p w:rsidR="0078304F" w:rsidRDefault="00CB7203">
      <w:pPr>
        <w:pStyle w:val="Obsah3"/>
        <w:tabs>
          <w:tab w:val="right" w:leader="dot" w:pos="9062"/>
        </w:tabs>
        <w:rPr>
          <w:rFonts w:asciiTheme="minorHAnsi" w:eastAsiaTheme="minorEastAsia" w:hAnsiTheme="minorHAnsi" w:cstheme="minorBidi"/>
          <w:noProof/>
          <w:sz w:val="22"/>
          <w:szCs w:val="22"/>
        </w:rPr>
      </w:pPr>
      <w:hyperlink w:anchor="_Toc201225069" w:history="1">
        <w:r w:rsidR="0078304F" w:rsidRPr="00F643DB">
          <w:rPr>
            <w:rStyle w:val="Hypertextovodkaz"/>
            <w:noProof/>
          </w:rPr>
          <w:t>1.2.5 Sledování a vyhodnocování plnění plánu, možnost provádění změn v platném plánu</w:t>
        </w:r>
        <w:r w:rsidR="0078304F">
          <w:rPr>
            <w:noProof/>
            <w:webHidden/>
          </w:rPr>
          <w:tab/>
        </w:r>
        <w:r w:rsidR="0078304F">
          <w:rPr>
            <w:noProof/>
            <w:webHidden/>
          </w:rPr>
          <w:fldChar w:fldCharType="begin"/>
        </w:r>
        <w:r w:rsidR="0078304F">
          <w:rPr>
            <w:noProof/>
            <w:webHidden/>
          </w:rPr>
          <w:instrText xml:space="preserve"> PAGEREF _Toc201225069 \h </w:instrText>
        </w:r>
        <w:r w:rsidR="0078304F">
          <w:rPr>
            <w:noProof/>
            <w:webHidden/>
          </w:rPr>
        </w:r>
        <w:r w:rsidR="0078304F">
          <w:rPr>
            <w:noProof/>
            <w:webHidden/>
          </w:rPr>
          <w:fldChar w:fldCharType="separate"/>
        </w:r>
        <w:r w:rsidR="000273D6">
          <w:rPr>
            <w:noProof/>
            <w:webHidden/>
          </w:rPr>
          <w:t>6</w:t>
        </w:r>
        <w:r w:rsidR="0078304F">
          <w:rPr>
            <w:noProof/>
            <w:webHidden/>
          </w:rPr>
          <w:fldChar w:fldCharType="end"/>
        </w:r>
      </w:hyperlink>
    </w:p>
    <w:p w:rsidR="0078304F" w:rsidRDefault="00CB7203">
      <w:pPr>
        <w:pStyle w:val="Obsah1"/>
        <w:rPr>
          <w:rFonts w:asciiTheme="minorHAnsi" w:eastAsiaTheme="minorEastAsia" w:hAnsiTheme="minorHAnsi" w:cstheme="minorBidi"/>
          <w:b w:val="0"/>
          <w:sz w:val="22"/>
          <w:szCs w:val="22"/>
        </w:rPr>
      </w:pPr>
      <w:hyperlink w:anchor="_Toc201225070" w:history="1">
        <w:r w:rsidR="0078304F" w:rsidRPr="00F643DB">
          <w:rPr>
            <w:rStyle w:val="Hypertextovodkaz"/>
          </w:rPr>
          <w:t>2. Analytická část</w:t>
        </w:r>
        <w:r w:rsidR="0078304F">
          <w:rPr>
            <w:webHidden/>
          </w:rPr>
          <w:tab/>
        </w:r>
        <w:r w:rsidR="0078304F">
          <w:rPr>
            <w:webHidden/>
          </w:rPr>
          <w:fldChar w:fldCharType="begin"/>
        </w:r>
        <w:r w:rsidR="0078304F">
          <w:rPr>
            <w:webHidden/>
          </w:rPr>
          <w:instrText xml:space="preserve"> PAGEREF _Toc201225070 \h </w:instrText>
        </w:r>
        <w:r w:rsidR="0078304F">
          <w:rPr>
            <w:webHidden/>
          </w:rPr>
        </w:r>
        <w:r w:rsidR="0078304F">
          <w:rPr>
            <w:webHidden/>
          </w:rPr>
          <w:fldChar w:fldCharType="separate"/>
        </w:r>
        <w:r w:rsidR="000273D6">
          <w:rPr>
            <w:webHidden/>
          </w:rPr>
          <w:t>7</w:t>
        </w:r>
        <w:r w:rsidR="0078304F">
          <w:rPr>
            <w:webHidden/>
          </w:rPr>
          <w:fldChar w:fldCharType="end"/>
        </w:r>
      </w:hyperlink>
    </w:p>
    <w:p w:rsidR="0078304F" w:rsidRDefault="00CB7203">
      <w:pPr>
        <w:pStyle w:val="Obsah2"/>
        <w:tabs>
          <w:tab w:val="left" w:pos="880"/>
        </w:tabs>
        <w:rPr>
          <w:rFonts w:asciiTheme="minorHAnsi" w:eastAsiaTheme="minorEastAsia" w:hAnsiTheme="minorHAnsi" w:cstheme="minorBidi"/>
          <w:noProof/>
          <w:sz w:val="22"/>
          <w:szCs w:val="22"/>
        </w:rPr>
      </w:pPr>
      <w:hyperlink w:anchor="_Toc201225071" w:history="1">
        <w:r w:rsidR="0078304F" w:rsidRPr="00F643DB">
          <w:rPr>
            <w:rStyle w:val="Hypertextovodkaz"/>
            <w:noProof/>
          </w:rPr>
          <w:t>2.1</w:t>
        </w:r>
        <w:r w:rsidR="0078304F">
          <w:rPr>
            <w:rFonts w:asciiTheme="minorHAnsi" w:eastAsiaTheme="minorEastAsia" w:hAnsiTheme="minorHAnsi" w:cstheme="minorBidi"/>
            <w:noProof/>
            <w:sz w:val="22"/>
            <w:szCs w:val="22"/>
          </w:rPr>
          <w:tab/>
        </w:r>
        <w:r w:rsidR="0078304F" w:rsidRPr="00F643DB">
          <w:rPr>
            <w:rStyle w:val="Hypertextovodkaz"/>
            <w:noProof/>
          </w:rPr>
          <w:t>Demografická analýza SO ORP Olomouc</w:t>
        </w:r>
        <w:r w:rsidR="0078304F">
          <w:rPr>
            <w:noProof/>
            <w:webHidden/>
          </w:rPr>
          <w:tab/>
        </w:r>
        <w:r w:rsidR="0078304F">
          <w:rPr>
            <w:noProof/>
            <w:webHidden/>
          </w:rPr>
          <w:fldChar w:fldCharType="begin"/>
        </w:r>
        <w:r w:rsidR="0078304F">
          <w:rPr>
            <w:noProof/>
            <w:webHidden/>
          </w:rPr>
          <w:instrText xml:space="preserve"> PAGEREF _Toc201225071 \h </w:instrText>
        </w:r>
        <w:r w:rsidR="0078304F">
          <w:rPr>
            <w:noProof/>
            <w:webHidden/>
          </w:rPr>
        </w:r>
        <w:r w:rsidR="0078304F">
          <w:rPr>
            <w:noProof/>
            <w:webHidden/>
          </w:rPr>
          <w:fldChar w:fldCharType="separate"/>
        </w:r>
        <w:r w:rsidR="000273D6">
          <w:rPr>
            <w:noProof/>
            <w:webHidden/>
          </w:rPr>
          <w:t>7</w:t>
        </w:r>
        <w:r w:rsidR="0078304F">
          <w:rPr>
            <w:noProof/>
            <w:webHidden/>
          </w:rPr>
          <w:fldChar w:fldCharType="end"/>
        </w:r>
      </w:hyperlink>
    </w:p>
    <w:p w:rsidR="0078304F" w:rsidRDefault="00CB7203">
      <w:pPr>
        <w:pStyle w:val="Obsah3"/>
        <w:tabs>
          <w:tab w:val="left" w:pos="1320"/>
          <w:tab w:val="right" w:leader="dot" w:pos="9062"/>
        </w:tabs>
        <w:rPr>
          <w:rFonts w:asciiTheme="minorHAnsi" w:eastAsiaTheme="minorEastAsia" w:hAnsiTheme="minorHAnsi" w:cstheme="minorBidi"/>
          <w:noProof/>
          <w:sz w:val="22"/>
          <w:szCs w:val="22"/>
        </w:rPr>
      </w:pPr>
      <w:hyperlink w:anchor="_Toc201225072" w:history="1">
        <w:r w:rsidR="0078304F" w:rsidRPr="00F643DB">
          <w:rPr>
            <w:rStyle w:val="Hypertextovodkaz"/>
            <w:noProof/>
          </w:rPr>
          <w:t>2.1.2</w:t>
        </w:r>
        <w:r w:rsidR="0078304F">
          <w:rPr>
            <w:rFonts w:asciiTheme="minorHAnsi" w:eastAsiaTheme="minorEastAsia" w:hAnsiTheme="minorHAnsi" w:cstheme="minorBidi"/>
            <w:noProof/>
            <w:sz w:val="22"/>
            <w:szCs w:val="22"/>
          </w:rPr>
          <w:tab/>
        </w:r>
        <w:r w:rsidR="0078304F" w:rsidRPr="00F643DB">
          <w:rPr>
            <w:rStyle w:val="Hypertextovodkaz"/>
            <w:noProof/>
          </w:rPr>
          <w:t>Demografická prognóza do roku 2034</w:t>
        </w:r>
        <w:r w:rsidR="0078304F">
          <w:rPr>
            <w:noProof/>
            <w:webHidden/>
          </w:rPr>
          <w:tab/>
        </w:r>
        <w:r w:rsidR="0078304F">
          <w:rPr>
            <w:noProof/>
            <w:webHidden/>
          </w:rPr>
          <w:fldChar w:fldCharType="begin"/>
        </w:r>
        <w:r w:rsidR="0078304F">
          <w:rPr>
            <w:noProof/>
            <w:webHidden/>
          </w:rPr>
          <w:instrText xml:space="preserve"> PAGEREF _Toc201225072 \h </w:instrText>
        </w:r>
        <w:r w:rsidR="0078304F">
          <w:rPr>
            <w:noProof/>
            <w:webHidden/>
          </w:rPr>
        </w:r>
        <w:r w:rsidR="0078304F">
          <w:rPr>
            <w:noProof/>
            <w:webHidden/>
          </w:rPr>
          <w:fldChar w:fldCharType="separate"/>
        </w:r>
        <w:r w:rsidR="000273D6">
          <w:rPr>
            <w:noProof/>
            <w:webHidden/>
          </w:rPr>
          <w:t>9</w:t>
        </w:r>
        <w:r w:rsidR="0078304F">
          <w:rPr>
            <w:noProof/>
            <w:webHidden/>
          </w:rPr>
          <w:fldChar w:fldCharType="end"/>
        </w:r>
      </w:hyperlink>
    </w:p>
    <w:p w:rsidR="0078304F" w:rsidRDefault="00CB7203">
      <w:pPr>
        <w:pStyle w:val="Obsah2"/>
        <w:rPr>
          <w:rFonts w:asciiTheme="minorHAnsi" w:eastAsiaTheme="minorEastAsia" w:hAnsiTheme="minorHAnsi" w:cstheme="minorBidi"/>
          <w:noProof/>
          <w:sz w:val="22"/>
          <w:szCs w:val="22"/>
        </w:rPr>
      </w:pPr>
      <w:hyperlink w:anchor="_Toc201225073" w:history="1">
        <w:r w:rsidR="0078304F" w:rsidRPr="00F643DB">
          <w:rPr>
            <w:rStyle w:val="Hypertextovodkaz"/>
            <w:noProof/>
          </w:rPr>
          <w:t>2.2 Analýza dat z KISSoS pro správní obvod ORP Olomouc</w:t>
        </w:r>
        <w:r w:rsidR="0078304F">
          <w:rPr>
            <w:noProof/>
            <w:webHidden/>
          </w:rPr>
          <w:tab/>
        </w:r>
        <w:r w:rsidR="0078304F">
          <w:rPr>
            <w:noProof/>
            <w:webHidden/>
          </w:rPr>
          <w:fldChar w:fldCharType="begin"/>
        </w:r>
        <w:r w:rsidR="0078304F">
          <w:rPr>
            <w:noProof/>
            <w:webHidden/>
          </w:rPr>
          <w:instrText xml:space="preserve"> PAGEREF _Toc201225073 \h </w:instrText>
        </w:r>
        <w:r w:rsidR="0078304F">
          <w:rPr>
            <w:noProof/>
            <w:webHidden/>
          </w:rPr>
        </w:r>
        <w:r w:rsidR="0078304F">
          <w:rPr>
            <w:noProof/>
            <w:webHidden/>
          </w:rPr>
          <w:fldChar w:fldCharType="separate"/>
        </w:r>
        <w:r w:rsidR="000273D6">
          <w:rPr>
            <w:noProof/>
            <w:webHidden/>
          </w:rPr>
          <w:t>11</w:t>
        </w:r>
        <w:r w:rsidR="0078304F">
          <w:rPr>
            <w:noProof/>
            <w:webHidden/>
          </w:rPr>
          <w:fldChar w:fldCharType="end"/>
        </w:r>
      </w:hyperlink>
    </w:p>
    <w:p w:rsidR="0078304F" w:rsidRDefault="00CB7203">
      <w:pPr>
        <w:pStyle w:val="Obsah3"/>
        <w:tabs>
          <w:tab w:val="right" w:leader="dot" w:pos="9062"/>
        </w:tabs>
        <w:rPr>
          <w:rFonts w:asciiTheme="minorHAnsi" w:eastAsiaTheme="minorEastAsia" w:hAnsiTheme="minorHAnsi" w:cstheme="minorBidi"/>
          <w:noProof/>
          <w:sz w:val="22"/>
          <w:szCs w:val="22"/>
        </w:rPr>
      </w:pPr>
      <w:hyperlink w:anchor="_Toc201225074" w:history="1">
        <w:r w:rsidR="0078304F" w:rsidRPr="00F643DB">
          <w:rPr>
            <w:rStyle w:val="Hypertextovodkaz"/>
            <w:noProof/>
          </w:rPr>
          <w:t>2.2.1 Struktura zdrojů financování sociálních služeb</w:t>
        </w:r>
        <w:r w:rsidR="0078304F">
          <w:rPr>
            <w:noProof/>
            <w:webHidden/>
          </w:rPr>
          <w:tab/>
        </w:r>
        <w:r w:rsidR="0078304F">
          <w:rPr>
            <w:noProof/>
            <w:webHidden/>
          </w:rPr>
          <w:fldChar w:fldCharType="begin"/>
        </w:r>
        <w:r w:rsidR="0078304F">
          <w:rPr>
            <w:noProof/>
            <w:webHidden/>
          </w:rPr>
          <w:instrText xml:space="preserve"> PAGEREF _Toc201225074 \h </w:instrText>
        </w:r>
        <w:r w:rsidR="0078304F">
          <w:rPr>
            <w:noProof/>
            <w:webHidden/>
          </w:rPr>
        </w:r>
        <w:r w:rsidR="0078304F">
          <w:rPr>
            <w:noProof/>
            <w:webHidden/>
          </w:rPr>
          <w:fldChar w:fldCharType="separate"/>
        </w:r>
        <w:r w:rsidR="000273D6">
          <w:rPr>
            <w:noProof/>
            <w:webHidden/>
          </w:rPr>
          <w:t>14</w:t>
        </w:r>
        <w:r w:rsidR="0078304F">
          <w:rPr>
            <w:noProof/>
            <w:webHidden/>
          </w:rPr>
          <w:fldChar w:fldCharType="end"/>
        </w:r>
      </w:hyperlink>
    </w:p>
    <w:p w:rsidR="0078304F" w:rsidRDefault="00CB7203">
      <w:pPr>
        <w:pStyle w:val="Obsah3"/>
        <w:tabs>
          <w:tab w:val="right" w:leader="dot" w:pos="9062"/>
        </w:tabs>
        <w:rPr>
          <w:rFonts w:asciiTheme="minorHAnsi" w:eastAsiaTheme="minorEastAsia" w:hAnsiTheme="minorHAnsi" w:cstheme="minorBidi"/>
          <w:noProof/>
          <w:sz w:val="22"/>
          <w:szCs w:val="22"/>
        </w:rPr>
      </w:pPr>
      <w:hyperlink w:anchor="_Toc201225075" w:history="1">
        <w:r w:rsidR="0078304F" w:rsidRPr="00F643DB">
          <w:rPr>
            <w:rStyle w:val="Hypertextovodkaz"/>
            <w:noProof/>
          </w:rPr>
          <w:t>2.2.2 Nákladovost jednotlivých druhů sociálních služeb</w:t>
        </w:r>
        <w:r w:rsidR="0078304F">
          <w:rPr>
            <w:noProof/>
            <w:webHidden/>
          </w:rPr>
          <w:tab/>
        </w:r>
        <w:r w:rsidR="0078304F">
          <w:rPr>
            <w:noProof/>
            <w:webHidden/>
          </w:rPr>
          <w:fldChar w:fldCharType="begin"/>
        </w:r>
        <w:r w:rsidR="0078304F">
          <w:rPr>
            <w:noProof/>
            <w:webHidden/>
          </w:rPr>
          <w:instrText xml:space="preserve"> PAGEREF _Toc201225075 \h </w:instrText>
        </w:r>
        <w:r w:rsidR="0078304F">
          <w:rPr>
            <w:noProof/>
            <w:webHidden/>
          </w:rPr>
        </w:r>
        <w:r w:rsidR="0078304F">
          <w:rPr>
            <w:noProof/>
            <w:webHidden/>
          </w:rPr>
          <w:fldChar w:fldCharType="separate"/>
        </w:r>
        <w:r w:rsidR="000273D6">
          <w:rPr>
            <w:noProof/>
            <w:webHidden/>
          </w:rPr>
          <w:t>15</w:t>
        </w:r>
        <w:r w:rsidR="0078304F">
          <w:rPr>
            <w:noProof/>
            <w:webHidden/>
          </w:rPr>
          <w:fldChar w:fldCharType="end"/>
        </w:r>
      </w:hyperlink>
    </w:p>
    <w:p w:rsidR="0078304F" w:rsidRDefault="00CB7203">
      <w:pPr>
        <w:pStyle w:val="Obsah2"/>
        <w:rPr>
          <w:rFonts w:asciiTheme="minorHAnsi" w:eastAsiaTheme="minorEastAsia" w:hAnsiTheme="minorHAnsi" w:cstheme="minorBidi"/>
          <w:noProof/>
          <w:sz w:val="22"/>
          <w:szCs w:val="22"/>
        </w:rPr>
      </w:pPr>
      <w:hyperlink w:anchor="_Toc201225076" w:history="1">
        <w:r w:rsidR="0078304F" w:rsidRPr="00F643DB">
          <w:rPr>
            <w:rStyle w:val="Hypertextovodkaz"/>
            <w:noProof/>
          </w:rPr>
          <w:t>2.3 Zjišťování potřebnosti sociálních služeb v rámci správního obvodu SMOl</w:t>
        </w:r>
        <w:r w:rsidR="0078304F">
          <w:rPr>
            <w:noProof/>
            <w:webHidden/>
          </w:rPr>
          <w:tab/>
        </w:r>
        <w:r w:rsidR="0078304F">
          <w:rPr>
            <w:noProof/>
            <w:webHidden/>
          </w:rPr>
          <w:fldChar w:fldCharType="begin"/>
        </w:r>
        <w:r w:rsidR="0078304F">
          <w:rPr>
            <w:noProof/>
            <w:webHidden/>
          </w:rPr>
          <w:instrText xml:space="preserve"> PAGEREF _Toc201225076 \h </w:instrText>
        </w:r>
        <w:r w:rsidR="0078304F">
          <w:rPr>
            <w:noProof/>
            <w:webHidden/>
          </w:rPr>
        </w:r>
        <w:r w:rsidR="0078304F">
          <w:rPr>
            <w:noProof/>
            <w:webHidden/>
          </w:rPr>
          <w:fldChar w:fldCharType="separate"/>
        </w:r>
        <w:r w:rsidR="000273D6">
          <w:rPr>
            <w:noProof/>
            <w:webHidden/>
          </w:rPr>
          <w:t>16</w:t>
        </w:r>
        <w:r w:rsidR="0078304F">
          <w:rPr>
            <w:noProof/>
            <w:webHidden/>
          </w:rPr>
          <w:fldChar w:fldCharType="end"/>
        </w:r>
      </w:hyperlink>
    </w:p>
    <w:p w:rsidR="0078304F" w:rsidRDefault="00CB7203">
      <w:pPr>
        <w:pStyle w:val="Obsah3"/>
        <w:tabs>
          <w:tab w:val="right" w:leader="dot" w:pos="9062"/>
        </w:tabs>
        <w:rPr>
          <w:rFonts w:asciiTheme="minorHAnsi" w:eastAsiaTheme="minorEastAsia" w:hAnsiTheme="minorHAnsi" w:cstheme="minorBidi"/>
          <w:noProof/>
          <w:sz w:val="22"/>
          <w:szCs w:val="22"/>
        </w:rPr>
      </w:pPr>
      <w:hyperlink w:anchor="_Toc201225077" w:history="1">
        <w:r w:rsidR="0078304F" w:rsidRPr="00F643DB">
          <w:rPr>
            <w:rStyle w:val="Hypertextovodkaz"/>
            <w:noProof/>
          </w:rPr>
          <w:t>2.3.1 Hlavní zjištění dotazníkového šetření</w:t>
        </w:r>
        <w:r w:rsidR="0078304F">
          <w:rPr>
            <w:noProof/>
            <w:webHidden/>
          </w:rPr>
          <w:tab/>
        </w:r>
        <w:r w:rsidR="0078304F">
          <w:rPr>
            <w:noProof/>
            <w:webHidden/>
          </w:rPr>
          <w:fldChar w:fldCharType="begin"/>
        </w:r>
        <w:r w:rsidR="0078304F">
          <w:rPr>
            <w:noProof/>
            <w:webHidden/>
          </w:rPr>
          <w:instrText xml:space="preserve"> PAGEREF _Toc201225077 \h </w:instrText>
        </w:r>
        <w:r w:rsidR="0078304F">
          <w:rPr>
            <w:noProof/>
            <w:webHidden/>
          </w:rPr>
        </w:r>
        <w:r w:rsidR="0078304F">
          <w:rPr>
            <w:noProof/>
            <w:webHidden/>
          </w:rPr>
          <w:fldChar w:fldCharType="separate"/>
        </w:r>
        <w:r w:rsidR="000273D6">
          <w:rPr>
            <w:noProof/>
            <w:webHidden/>
          </w:rPr>
          <w:t>16</w:t>
        </w:r>
        <w:r w:rsidR="0078304F">
          <w:rPr>
            <w:noProof/>
            <w:webHidden/>
          </w:rPr>
          <w:fldChar w:fldCharType="end"/>
        </w:r>
      </w:hyperlink>
    </w:p>
    <w:p w:rsidR="0078304F" w:rsidRDefault="00CB7203">
      <w:pPr>
        <w:pStyle w:val="Obsah2"/>
        <w:rPr>
          <w:rFonts w:asciiTheme="minorHAnsi" w:eastAsiaTheme="minorEastAsia" w:hAnsiTheme="minorHAnsi" w:cstheme="minorBidi"/>
          <w:noProof/>
          <w:sz w:val="22"/>
          <w:szCs w:val="22"/>
        </w:rPr>
      </w:pPr>
      <w:hyperlink w:anchor="_Toc201225078" w:history="1">
        <w:r w:rsidR="0078304F" w:rsidRPr="00F643DB">
          <w:rPr>
            <w:rStyle w:val="Hypertextovodkaz"/>
            <w:noProof/>
          </w:rPr>
          <w:t>2.4 Naplňování 6. KPSS</w:t>
        </w:r>
        <w:r w:rsidR="0078304F">
          <w:rPr>
            <w:noProof/>
            <w:webHidden/>
          </w:rPr>
          <w:tab/>
        </w:r>
        <w:r w:rsidR="0078304F">
          <w:rPr>
            <w:noProof/>
            <w:webHidden/>
          </w:rPr>
          <w:fldChar w:fldCharType="begin"/>
        </w:r>
        <w:r w:rsidR="0078304F">
          <w:rPr>
            <w:noProof/>
            <w:webHidden/>
          </w:rPr>
          <w:instrText xml:space="preserve"> PAGEREF _Toc201225078 \h </w:instrText>
        </w:r>
        <w:r w:rsidR="0078304F">
          <w:rPr>
            <w:noProof/>
            <w:webHidden/>
          </w:rPr>
        </w:r>
        <w:r w:rsidR="0078304F">
          <w:rPr>
            <w:noProof/>
            <w:webHidden/>
          </w:rPr>
          <w:fldChar w:fldCharType="separate"/>
        </w:r>
        <w:r w:rsidR="000273D6">
          <w:rPr>
            <w:noProof/>
            <w:webHidden/>
          </w:rPr>
          <w:t>18</w:t>
        </w:r>
        <w:r w:rsidR="0078304F">
          <w:rPr>
            <w:noProof/>
            <w:webHidden/>
          </w:rPr>
          <w:fldChar w:fldCharType="end"/>
        </w:r>
      </w:hyperlink>
    </w:p>
    <w:p w:rsidR="00457F6D" w:rsidRDefault="00457F6D" w:rsidP="00457F6D">
      <w:pPr>
        <w:rPr>
          <w:b/>
          <w:noProof/>
        </w:rPr>
      </w:pPr>
      <w:r>
        <w:rPr>
          <w:b/>
          <w:noProof/>
        </w:rPr>
        <w:fldChar w:fldCharType="end"/>
      </w:r>
    </w:p>
    <w:p w:rsidR="00457F6D" w:rsidRDefault="00457F6D" w:rsidP="00457F6D">
      <w:pPr>
        <w:rPr>
          <w:b/>
          <w:noProof/>
        </w:rPr>
      </w:pPr>
    </w:p>
    <w:p w:rsidR="00457F6D" w:rsidRDefault="00457F6D" w:rsidP="00457F6D">
      <w:pPr>
        <w:rPr>
          <w:b/>
          <w:noProof/>
        </w:rPr>
      </w:pPr>
    </w:p>
    <w:p w:rsidR="00457F6D" w:rsidRDefault="00457F6D" w:rsidP="00457F6D">
      <w:pPr>
        <w:rPr>
          <w:b/>
          <w:noProof/>
        </w:rPr>
      </w:pPr>
    </w:p>
    <w:p w:rsidR="00457F6D" w:rsidRDefault="00457F6D" w:rsidP="00457F6D">
      <w:pPr>
        <w:rPr>
          <w:b/>
          <w:noProof/>
        </w:rPr>
      </w:pPr>
    </w:p>
    <w:p w:rsidR="00457F6D" w:rsidRDefault="00457F6D" w:rsidP="00457F6D">
      <w:pPr>
        <w:rPr>
          <w:b/>
          <w:noProof/>
        </w:rPr>
      </w:pPr>
    </w:p>
    <w:p w:rsidR="00457F6D" w:rsidRDefault="00457F6D" w:rsidP="00457F6D">
      <w:pPr>
        <w:rPr>
          <w:b/>
          <w:noProof/>
        </w:rPr>
      </w:pPr>
    </w:p>
    <w:p w:rsidR="00457F6D" w:rsidRDefault="00457F6D" w:rsidP="00457F6D">
      <w:pPr>
        <w:rPr>
          <w:b/>
          <w:noProof/>
        </w:rPr>
      </w:pPr>
    </w:p>
    <w:p w:rsidR="00457F6D" w:rsidRDefault="00457F6D" w:rsidP="00457F6D">
      <w:pPr>
        <w:rPr>
          <w:b/>
          <w:noProof/>
        </w:rPr>
      </w:pPr>
    </w:p>
    <w:p w:rsidR="0097287C" w:rsidRDefault="0097287C" w:rsidP="00457F6D">
      <w:pPr>
        <w:rPr>
          <w:b/>
          <w:noProof/>
        </w:rPr>
      </w:pPr>
    </w:p>
    <w:p w:rsidR="00B972E4" w:rsidRDefault="00B972E4" w:rsidP="00457F6D">
      <w:pPr>
        <w:rPr>
          <w:b/>
          <w:noProof/>
        </w:rPr>
      </w:pPr>
    </w:p>
    <w:p w:rsidR="0097287C" w:rsidRDefault="0097287C" w:rsidP="00457F6D">
      <w:pPr>
        <w:rPr>
          <w:b/>
          <w:noProof/>
        </w:rPr>
      </w:pPr>
    </w:p>
    <w:p w:rsidR="0078304F" w:rsidRDefault="0078304F" w:rsidP="00457F6D">
      <w:pPr>
        <w:rPr>
          <w:b/>
          <w:noProof/>
        </w:rPr>
      </w:pPr>
    </w:p>
    <w:p w:rsidR="0078304F" w:rsidRDefault="0078304F" w:rsidP="00457F6D">
      <w:pPr>
        <w:rPr>
          <w:b/>
          <w:noProof/>
        </w:rPr>
      </w:pPr>
    </w:p>
    <w:p w:rsidR="00457F6D" w:rsidRDefault="00457F6D" w:rsidP="00457F6D">
      <w:pPr>
        <w:pStyle w:val="Nadpis1"/>
      </w:pPr>
      <w:bookmarkStart w:id="16" w:name="_Toc201225060"/>
      <w:r>
        <w:lastRenderedPageBreak/>
        <w:t>1. Úvod</w:t>
      </w:r>
      <w:bookmarkEnd w:id="16"/>
    </w:p>
    <w:p w:rsidR="0001278F" w:rsidRDefault="0001278F" w:rsidP="0001278F">
      <w:pPr>
        <w:spacing w:after="0" w:line="240" w:lineRule="auto"/>
        <w:jc w:val="both"/>
        <w:rPr>
          <w:rFonts w:ascii="Times New Roman" w:hAnsi="Times New Roman" w:cs="Times New Roman"/>
        </w:rPr>
      </w:pPr>
    </w:p>
    <w:p w:rsidR="00457F6D" w:rsidRPr="00D51885" w:rsidRDefault="00457F6D" w:rsidP="0001278F">
      <w:pPr>
        <w:spacing w:line="240" w:lineRule="auto"/>
        <w:jc w:val="both"/>
        <w:rPr>
          <w:rFonts w:ascii="Times New Roman" w:hAnsi="Times New Roman" w:cs="Times New Roman"/>
        </w:rPr>
      </w:pPr>
      <w:r w:rsidRPr="00D51885">
        <w:rPr>
          <w:rFonts w:ascii="Times New Roman" w:hAnsi="Times New Roman" w:cs="Times New Roman"/>
        </w:rPr>
        <w:t xml:space="preserve">7. plán sociálních služeb Olomoucka na období let 2026-2028 je stěžejním strategickým dokumentem statutárního města Olomouce pro oblast sociálních služeb. Plán navazuje na předchozí komunitní plány a vyjadřuje priority a oblasti, na které je potřebné se v daném období zaměřit a dále podporovat jejich rozvoj. Plán rovněž reaguje na měnící se podmínky, které mají významný  vliv na zajištění dostupných, kvalitních a efektivních sociálních služeb ve SO ORP Olomouc. Dokument je výstupem systematického procesu plánování v oblasti sociálních služeb, kterým se město Olomouc zabývá již od roku 2004. </w:t>
      </w:r>
    </w:p>
    <w:p w:rsidR="00457F6D" w:rsidRPr="006226B7" w:rsidRDefault="00457F6D" w:rsidP="00457F6D">
      <w:pPr>
        <w:pStyle w:val="Nadpis2"/>
      </w:pPr>
      <w:bookmarkStart w:id="17" w:name="_Toc201225061"/>
      <w:r>
        <w:t xml:space="preserve">1.1 </w:t>
      </w:r>
      <w:r w:rsidRPr="006226B7">
        <w:t>Komunitní plánování sociálních služeb</w:t>
      </w:r>
      <w:bookmarkEnd w:id="17"/>
    </w:p>
    <w:p w:rsidR="00457F6D" w:rsidRPr="006226B7" w:rsidRDefault="00457F6D" w:rsidP="0001278F">
      <w:pPr>
        <w:spacing w:after="0" w:line="240" w:lineRule="auto"/>
      </w:pPr>
    </w:p>
    <w:p w:rsidR="00457F6D" w:rsidRPr="00D51885" w:rsidRDefault="00457F6D" w:rsidP="0001278F">
      <w:pPr>
        <w:spacing w:after="0" w:line="240" w:lineRule="auto"/>
        <w:jc w:val="both"/>
        <w:rPr>
          <w:rFonts w:ascii="Times New Roman" w:hAnsi="Times New Roman" w:cs="Times New Roman"/>
        </w:rPr>
      </w:pPr>
      <w:r w:rsidRPr="00D51885">
        <w:rPr>
          <w:rFonts w:ascii="Times New Roman" w:hAnsi="Times New Roman" w:cs="Times New Roman"/>
        </w:rPr>
        <w:t>Komunitní plánování sociálních služeb (dále jen „KPSS“) představuje způsob plánování sociálních služeb na přesně vymezeném území, který umožňuje sociální služby plánovat tak, aby odpovídaly místním specifikům i potřebám jednotlivých občanů a byly poskytovány efektivně, tedy aby byly podporovány pouze užitečné a potřebné služby a finanční prostředky na ně byly využívány účelně a </w:t>
      </w:r>
      <w:r w:rsidR="002806F4" w:rsidRPr="004C2BC6">
        <w:rPr>
          <w:rFonts w:ascii="Times New Roman" w:hAnsi="Times New Roman" w:cs="Times New Roman"/>
        </w:rPr>
        <w:t>cíleně. V ideálním případě n</w:t>
      </w:r>
      <w:r w:rsidRPr="004C2BC6">
        <w:rPr>
          <w:rFonts w:ascii="Times New Roman" w:hAnsi="Times New Roman" w:cs="Times New Roman"/>
        </w:rPr>
        <w:t>a plánování sociálních</w:t>
      </w:r>
      <w:r w:rsidRPr="00D51885">
        <w:rPr>
          <w:rFonts w:ascii="Times New Roman" w:hAnsi="Times New Roman" w:cs="Times New Roman"/>
        </w:rPr>
        <w:t xml:space="preserve"> služeb participují všichni, kterých se to týká, tj. zadavatelé (obec, příp. kraj), poskytovatelé sociálních služeb (subjekty, které poskytují a nabízejí sociální služby), uživatelé sociálních služeb (osoby, které tyto služby potřebují a využívají) a veřejnost.</w:t>
      </w:r>
    </w:p>
    <w:p w:rsidR="00457F6D" w:rsidRPr="006226B7" w:rsidRDefault="00457F6D" w:rsidP="00457F6D">
      <w:pPr>
        <w:pStyle w:val="Nadpis3"/>
      </w:pPr>
      <w:bookmarkStart w:id="18" w:name="_Toc201225062"/>
      <w:r>
        <w:t xml:space="preserve">1.1.1 </w:t>
      </w:r>
      <w:r w:rsidRPr="006226B7">
        <w:t>Historie komunitního plánování sociálních služeb v Olomouci</w:t>
      </w:r>
      <w:bookmarkEnd w:id="18"/>
    </w:p>
    <w:p w:rsidR="00457F6D" w:rsidRDefault="00457F6D" w:rsidP="0001278F">
      <w:pPr>
        <w:spacing w:after="0" w:line="240" w:lineRule="auto"/>
        <w:jc w:val="both"/>
        <w:rPr>
          <w:rFonts w:ascii="Times New Roman" w:hAnsi="Times New Roman" w:cs="Times New Roman"/>
          <w:sz w:val="24"/>
          <w:szCs w:val="24"/>
        </w:rPr>
      </w:pPr>
    </w:p>
    <w:p w:rsidR="00457F6D" w:rsidRPr="00D51885" w:rsidRDefault="00457F6D" w:rsidP="0001278F">
      <w:pPr>
        <w:spacing w:line="240" w:lineRule="auto"/>
        <w:jc w:val="both"/>
        <w:rPr>
          <w:rFonts w:ascii="Times New Roman" w:hAnsi="Times New Roman" w:cs="Times New Roman"/>
        </w:rPr>
      </w:pPr>
      <w:r w:rsidRPr="00D51885">
        <w:rPr>
          <w:rFonts w:ascii="Times New Roman" w:hAnsi="Times New Roman" w:cs="Times New Roman"/>
        </w:rPr>
        <w:t>Komunitní plánování sociálních služeb v Olomouci má již dlouholetou tradici. Vše začalo již v roce 2003, kdy Rada města Olomouce ve svém Programovém prohlášení ze dne 11. 2. 2003 vyjádřila záměr aktualizovat tehdejší Sociální program města Olomouce s cílem vytvořit síť dostupných, dostatečných a kvalifikovaných služeb na území města. Na základě dohody s vedením města bylo ale od aktualizace Sociálního programu města Olomouce ustoupeno s tím, že Rada města Olomouce dne 9. 3. 2004 ve svém usnesení vyjádřila souhlas se započetím komunitního plánování sociálních služeb v Olomouci jako s novou moderní metodou plánování rozvoje sociálních služeb. Za tu dobu byly zpracovány následující dokumenty:</w:t>
      </w:r>
    </w:p>
    <w:p w:rsidR="00457F6D" w:rsidRPr="00D51885" w:rsidRDefault="00457F6D" w:rsidP="0001278F">
      <w:pPr>
        <w:numPr>
          <w:ilvl w:val="0"/>
          <w:numId w:val="2"/>
        </w:numPr>
        <w:spacing w:after="0" w:line="240" w:lineRule="auto"/>
        <w:jc w:val="both"/>
        <w:rPr>
          <w:rFonts w:ascii="Times New Roman" w:hAnsi="Times New Roman" w:cs="Times New Roman"/>
        </w:rPr>
      </w:pPr>
      <w:r w:rsidRPr="00D51885">
        <w:rPr>
          <w:rFonts w:ascii="Times New Roman" w:hAnsi="Times New Roman" w:cs="Times New Roman"/>
        </w:rPr>
        <w:t>1. Rámcový komunitní plán sociálních služeb v Olomouci na období let 2007-2008</w:t>
      </w:r>
    </w:p>
    <w:p w:rsidR="00457F6D" w:rsidRPr="00D51885" w:rsidRDefault="00457F6D" w:rsidP="0001278F">
      <w:pPr>
        <w:numPr>
          <w:ilvl w:val="0"/>
          <w:numId w:val="2"/>
        </w:numPr>
        <w:spacing w:after="0" w:line="240" w:lineRule="auto"/>
        <w:jc w:val="both"/>
        <w:rPr>
          <w:rFonts w:ascii="Times New Roman" w:hAnsi="Times New Roman" w:cs="Times New Roman"/>
        </w:rPr>
      </w:pPr>
      <w:r w:rsidRPr="00D51885">
        <w:rPr>
          <w:rFonts w:ascii="Times New Roman" w:hAnsi="Times New Roman" w:cs="Times New Roman"/>
        </w:rPr>
        <w:t>2. Komunitní plán sociálních služeb města Olomouce na období let 2010-2012</w:t>
      </w:r>
    </w:p>
    <w:p w:rsidR="00457F6D" w:rsidRPr="00D51885" w:rsidRDefault="00457F6D" w:rsidP="0001278F">
      <w:pPr>
        <w:numPr>
          <w:ilvl w:val="0"/>
          <w:numId w:val="2"/>
        </w:numPr>
        <w:spacing w:after="0" w:line="240" w:lineRule="auto"/>
        <w:jc w:val="both"/>
        <w:rPr>
          <w:rFonts w:ascii="Times New Roman" w:hAnsi="Times New Roman" w:cs="Times New Roman"/>
        </w:rPr>
      </w:pPr>
      <w:r w:rsidRPr="00D51885">
        <w:rPr>
          <w:rFonts w:ascii="Times New Roman" w:hAnsi="Times New Roman" w:cs="Times New Roman"/>
        </w:rPr>
        <w:t>3. Komunitní plán sociálních služeb města Olomouce na období let 2013-2015</w:t>
      </w:r>
    </w:p>
    <w:p w:rsidR="00457F6D" w:rsidRPr="00D51885" w:rsidRDefault="00457F6D" w:rsidP="0001278F">
      <w:pPr>
        <w:numPr>
          <w:ilvl w:val="0"/>
          <w:numId w:val="2"/>
        </w:numPr>
        <w:spacing w:after="0" w:line="240" w:lineRule="auto"/>
        <w:jc w:val="both"/>
        <w:rPr>
          <w:rFonts w:ascii="Times New Roman" w:hAnsi="Times New Roman" w:cs="Times New Roman"/>
        </w:rPr>
      </w:pPr>
      <w:r w:rsidRPr="00D51885">
        <w:rPr>
          <w:rFonts w:ascii="Times New Roman" w:hAnsi="Times New Roman" w:cs="Times New Roman"/>
        </w:rPr>
        <w:t>4. komunitní plán sociálních služeb Olomoucka na období let 2016-2019</w:t>
      </w:r>
    </w:p>
    <w:p w:rsidR="00457F6D" w:rsidRPr="00D51885" w:rsidRDefault="00457F6D" w:rsidP="0001278F">
      <w:pPr>
        <w:numPr>
          <w:ilvl w:val="0"/>
          <w:numId w:val="2"/>
        </w:numPr>
        <w:spacing w:after="0" w:line="240" w:lineRule="auto"/>
        <w:jc w:val="both"/>
        <w:rPr>
          <w:rFonts w:ascii="Times New Roman" w:hAnsi="Times New Roman" w:cs="Times New Roman"/>
        </w:rPr>
      </w:pPr>
      <w:r w:rsidRPr="00D51885">
        <w:rPr>
          <w:rFonts w:ascii="Times New Roman" w:hAnsi="Times New Roman" w:cs="Times New Roman"/>
        </w:rPr>
        <w:t>5. komunitní plán sociálních služeb Olomoucka na období let 2020-2022</w:t>
      </w:r>
    </w:p>
    <w:p w:rsidR="00457F6D" w:rsidRPr="00D51885" w:rsidRDefault="00582CE2" w:rsidP="0001278F">
      <w:pPr>
        <w:numPr>
          <w:ilvl w:val="0"/>
          <w:numId w:val="2"/>
        </w:numPr>
        <w:spacing w:after="0" w:line="240" w:lineRule="auto"/>
        <w:jc w:val="both"/>
        <w:rPr>
          <w:rFonts w:ascii="Times New Roman" w:hAnsi="Times New Roman" w:cs="Times New Roman"/>
        </w:rPr>
      </w:pPr>
      <w:r w:rsidRPr="00D51885">
        <w:rPr>
          <w:rFonts w:ascii="Times New Roman" w:hAnsi="Times New Roman" w:cs="Times New Roman"/>
        </w:rPr>
        <w:t>6. k</w:t>
      </w:r>
      <w:r w:rsidR="00457F6D" w:rsidRPr="00D51885">
        <w:rPr>
          <w:rFonts w:ascii="Times New Roman" w:hAnsi="Times New Roman" w:cs="Times New Roman"/>
        </w:rPr>
        <w:t>omunitní plán sociálních služeb Olomoucka na období let 202</w:t>
      </w:r>
      <w:r w:rsidR="00B84853" w:rsidRPr="00D51885">
        <w:rPr>
          <w:rFonts w:ascii="Times New Roman" w:hAnsi="Times New Roman" w:cs="Times New Roman"/>
        </w:rPr>
        <w:t>3</w:t>
      </w:r>
      <w:r w:rsidR="00457F6D" w:rsidRPr="00D51885">
        <w:rPr>
          <w:rFonts w:ascii="Times New Roman" w:hAnsi="Times New Roman" w:cs="Times New Roman"/>
        </w:rPr>
        <w:t>-2025</w:t>
      </w:r>
    </w:p>
    <w:p w:rsidR="00457F6D" w:rsidRDefault="00457F6D" w:rsidP="0001278F">
      <w:pPr>
        <w:spacing w:line="240" w:lineRule="auto"/>
        <w:jc w:val="both"/>
      </w:pPr>
    </w:p>
    <w:p w:rsidR="00457F6D" w:rsidRPr="006226B7" w:rsidRDefault="00457F6D" w:rsidP="00457F6D">
      <w:pPr>
        <w:pStyle w:val="Nadpis3"/>
      </w:pPr>
      <w:bookmarkStart w:id="19" w:name="_Toc201225063"/>
      <w:r>
        <w:t xml:space="preserve">1.1.2 </w:t>
      </w:r>
      <w:r w:rsidRPr="006226B7">
        <w:t>Organizační struktura komunitního plánování</w:t>
      </w:r>
      <w:bookmarkEnd w:id="19"/>
    </w:p>
    <w:p w:rsidR="00D51885" w:rsidRDefault="00D51885" w:rsidP="00D51885">
      <w:pPr>
        <w:spacing w:after="0"/>
        <w:jc w:val="both"/>
        <w:rPr>
          <w:rFonts w:ascii="Times New Roman" w:hAnsi="Times New Roman" w:cs="Times New Roman"/>
          <w:sz w:val="24"/>
          <w:szCs w:val="24"/>
        </w:rPr>
      </w:pPr>
    </w:p>
    <w:p w:rsidR="00457F6D" w:rsidRDefault="00457F6D" w:rsidP="0001278F">
      <w:pPr>
        <w:spacing w:line="240" w:lineRule="auto"/>
        <w:jc w:val="both"/>
        <w:rPr>
          <w:rFonts w:ascii="Times New Roman" w:hAnsi="Times New Roman" w:cs="Times New Roman"/>
        </w:rPr>
      </w:pPr>
      <w:r w:rsidRPr="00D51885">
        <w:rPr>
          <w:rFonts w:ascii="Times New Roman" w:hAnsi="Times New Roman" w:cs="Times New Roman"/>
        </w:rPr>
        <w:t xml:space="preserve">Organizační struktura od zahájení procesu komunitního plánování prošla řadou změn, stávající podoba organizační struktury je součástí Pravidel procesu komunitního plánování sociálních služeb schválených Radou města Olomouce dne 17. 2. 2015. </w:t>
      </w:r>
    </w:p>
    <w:p w:rsidR="00D51885" w:rsidRDefault="00D51885" w:rsidP="00457F6D">
      <w:pPr>
        <w:jc w:val="both"/>
        <w:rPr>
          <w:rFonts w:ascii="Times New Roman" w:hAnsi="Times New Roman" w:cs="Times New Roman"/>
        </w:rPr>
      </w:pPr>
    </w:p>
    <w:p w:rsidR="0001278F" w:rsidRDefault="0001278F" w:rsidP="00457F6D">
      <w:pPr>
        <w:jc w:val="both"/>
        <w:rPr>
          <w:rFonts w:ascii="Times New Roman" w:hAnsi="Times New Roman" w:cs="Times New Roman"/>
        </w:rPr>
      </w:pPr>
    </w:p>
    <w:p w:rsidR="0001278F" w:rsidRDefault="0001278F" w:rsidP="00457F6D">
      <w:pPr>
        <w:jc w:val="both"/>
        <w:rPr>
          <w:rFonts w:ascii="Times New Roman" w:hAnsi="Times New Roman" w:cs="Times New Roman"/>
        </w:rPr>
      </w:pPr>
    </w:p>
    <w:p w:rsidR="0001278F" w:rsidRPr="00D51885" w:rsidRDefault="0001278F" w:rsidP="00457F6D">
      <w:pPr>
        <w:jc w:val="both"/>
        <w:rPr>
          <w:rFonts w:ascii="Times New Roman" w:hAnsi="Times New Roman" w:cs="Times New Roman"/>
        </w:rPr>
      </w:pPr>
    </w:p>
    <w:p w:rsidR="00457F6D" w:rsidRPr="00457F6D" w:rsidRDefault="00457F6D" w:rsidP="00457F6D">
      <w:pPr>
        <w:jc w:val="both"/>
        <w:rPr>
          <w:rFonts w:ascii="Times New Roman" w:hAnsi="Times New Roman" w:cs="Times New Roman"/>
          <w:i/>
          <w:sz w:val="20"/>
          <w:szCs w:val="20"/>
        </w:rPr>
      </w:pPr>
      <w:r w:rsidRPr="00457F6D">
        <w:rPr>
          <w:rFonts w:ascii="Times New Roman" w:hAnsi="Times New Roman" w:cs="Times New Roman"/>
          <w:i/>
          <w:sz w:val="20"/>
          <w:szCs w:val="20"/>
        </w:rPr>
        <w:lastRenderedPageBreak/>
        <w:t>Obrázek 1: Organizační struktura komunitního plánování sociálních služeb</w:t>
      </w:r>
    </w:p>
    <w:p w:rsidR="00457F6D" w:rsidRPr="006226B7" w:rsidRDefault="00457F6D" w:rsidP="00457F6D">
      <w:r>
        <w:rPr>
          <w:noProof/>
          <w:lang w:eastAsia="cs-CZ"/>
        </w:rPr>
        <mc:AlternateContent>
          <mc:Choice Requires="wpc">
            <w:drawing>
              <wp:inline distT="0" distB="0" distL="0" distR="0">
                <wp:extent cx="5715000" cy="3429000"/>
                <wp:effectExtent l="4445" t="0" r="0" b="1270"/>
                <wp:docPr id="37" name="Plátno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Text Box 4"/>
                        <wps:cNvSpPr txBox="1">
                          <a:spLocks noChangeArrowheads="1"/>
                        </wps:cNvSpPr>
                        <wps:spPr bwMode="auto">
                          <a:xfrm>
                            <a:off x="1714500" y="342900"/>
                            <a:ext cx="2286000" cy="342900"/>
                          </a:xfrm>
                          <a:prstGeom prst="rect">
                            <a:avLst/>
                          </a:prstGeom>
                          <a:solidFill>
                            <a:srgbClr val="FFFF99"/>
                          </a:solidFill>
                          <a:ln w="9525">
                            <a:solidFill>
                              <a:srgbClr val="000000"/>
                            </a:solidFill>
                            <a:miter lim="800000"/>
                            <a:headEnd/>
                            <a:tailEnd/>
                          </a:ln>
                        </wps:spPr>
                        <wps:txb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Politická podpora RMO, ZMO</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1714500" y="914400"/>
                            <a:ext cx="2286000" cy="457200"/>
                          </a:xfrm>
                          <a:prstGeom prst="rect">
                            <a:avLst/>
                          </a:prstGeom>
                          <a:solidFill>
                            <a:srgbClr val="FFFF99"/>
                          </a:solidFill>
                          <a:ln w="9525">
                            <a:solidFill>
                              <a:srgbClr val="000000"/>
                            </a:solidFill>
                            <a:miter lim="800000"/>
                            <a:headEnd/>
                            <a:tailEnd/>
                          </a:ln>
                        </wps:spPr>
                        <wps:txb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Věcně příslušný náměstek primátora, garant procesu KPSS</w:t>
                              </w:r>
                            </w:p>
                          </w:txbxContent>
                        </wps:txbx>
                        <wps:bodyPr rot="0" vert="horz" wrap="square" lIns="91440" tIns="45720" rIns="91440" bIns="45720" anchor="t" anchorCtr="0" upright="1">
                          <a:noAutofit/>
                        </wps:bodyPr>
                      </wps:wsp>
                      <wps:wsp>
                        <wps:cNvPr id="8" name="Text Box 6"/>
                        <wps:cNvSpPr txBox="1">
                          <a:spLocks noChangeArrowheads="1"/>
                        </wps:cNvSpPr>
                        <wps:spPr bwMode="auto">
                          <a:xfrm>
                            <a:off x="228600" y="1600200"/>
                            <a:ext cx="2400300" cy="457200"/>
                          </a:xfrm>
                          <a:prstGeom prst="rect">
                            <a:avLst/>
                          </a:prstGeom>
                          <a:solidFill>
                            <a:srgbClr val="FFFF99"/>
                          </a:solidFill>
                          <a:ln w="9525">
                            <a:solidFill>
                              <a:srgbClr val="000000"/>
                            </a:solidFill>
                            <a:miter lim="800000"/>
                            <a:headEnd/>
                            <a:tailEnd/>
                          </a:ln>
                        </wps:spPr>
                        <wps:txb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Vedoucí OSV, odborný garant procesu KPSS</w:t>
                              </w: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3086100" y="1600200"/>
                            <a:ext cx="2286000" cy="457200"/>
                          </a:xfrm>
                          <a:prstGeom prst="rect">
                            <a:avLst/>
                          </a:prstGeom>
                          <a:solidFill>
                            <a:srgbClr val="FFFF99"/>
                          </a:solidFill>
                          <a:ln w="9525">
                            <a:solidFill>
                              <a:srgbClr val="000000"/>
                            </a:solidFill>
                            <a:miter lim="800000"/>
                            <a:headEnd/>
                            <a:tailEnd/>
                          </a:ln>
                        </wps:spPr>
                        <wps:txb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Dotčené komise RMO</w:t>
                              </w:r>
                            </w:p>
                          </w:txbxContent>
                        </wps:txbx>
                        <wps:bodyPr rot="0" vert="horz" wrap="square" lIns="91440" tIns="45720" rIns="91440" bIns="45720" anchor="t" anchorCtr="0" upright="1">
                          <a:noAutofit/>
                        </wps:bodyPr>
                      </wps:wsp>
                      <wps:wsp>
                        <wps:cNvPr id="10" name="Text Box 8"/>
                        <wps:cNvSpPr txBox="1">
                          <a:spLocks noChangeArrowheads="1"/>
                        </wps:cNvSpPr>
                        <wps:spPr bwMode="auto">
                          <a:xfrm>
                            <a:off x="228600" y="2286000"/>
                            <a:ext cx="2400300" cy="342900"/>
                          </a:xfrm>
                          <a:prstGeom prst="rect">
                            <a:avLst/>
                          </a:prstGeom>
                          <a:solidFill>
                            <a:srgbClr val="FFFF99"/>
                          </a:solidFill>
                          <a:ln w="9525">
                            <a:solidFill>
                              <a:srgbClr val="000000"/>
                            </a:solidFill>
                            <a:miter lim="800000"/>
                            <a:headEnd/>
                            <a:tailEnd/>
                          </a:ln>
                        </wps:spPr>
                        <wps:txb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R</w:t>
                              </w:r>
                              <w:r>
                                <w:rPr>
                                  <w:rFonts w:ascii="Arial" w:hAnsi="Arial" w:cs="Arial"/>
                                  <w:sz w:val="20"/>
                                  <w:szCs w:val="20"/>
                                </w:rPr>
                                <w:t>ealizačně-</w:t>
                              </w:r>
                              <w:r w:rsidRPr="00EA471E">
                                <w:rPr>
                                  <w:rFonts w:ascii="Arial" w:hAnsi="Arial" w:cs="Arial"/>
                                  <w:sz w:val="20"/>
                                  <w:szCs w:val="20"/>
                                </w:rPr>
                                <w:t>manažerský tým KPSS</w:t>
                              </w:r>
                            </w:p>
                          </w:txbxContent>
                        </wps:txbx>
                        <wps:bodyPr rot="0" vert="horz" wrap="square" lIns="91440" tIns="45720" rIns="91440" bIns="45720" anchor="t" anchorCtr="0" upright="1">
                          <a:noAutofit/>
                        </wps:bodyPr>
                      </wps:wsp>
                      <wps:wsp>
                        <wps:cNvPr id="11" name="Text Box 9"/>
                        <wps:cNvSpPr txBox="1">
                          <a:spLocks noChangeArrowheads="1"/>
                        </wps:cNvSpPr>
                        <wps:spPr bwMode="auto">
                          <a:xfrm>
                            <a:off x="3086100" y="2286000"/>
                            <a:ext cx="2286000" cy="342900"/>
                          </a:xfrm>
                          <a:prstGeom prst="rect">
                            <a:avLst/>
                          </a:prstGeom>
                          <a:solidFill>
                            <a:srgbClr val="FFFF99"/>
                          </a:solidFill>
                          <a:ln w="9525">
                            <a:solidFill>
                              <a:srgbClr val="000000"/>
                            </a:solidFill>
                            <a:miter lim="800000"/>
                            <a:headEnd/>
                            <a:tailEnd/>
                          </a:ln>
                        </wps:spPr>
                        <wps:txb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Manažer komunitního plánování</w:t>
                              </w:r>
                            </w:p>
                          </w:txbxContent>
                        </wps:txbx>
                        <wps:bodyPr rot="0" vert="horz" wrap="square" lIns="91440" tIns="45720" rIns="91440" bIns="45720" anchor="t" anchorCtr="0" upright="1">
                          <a:noAutofit/>
                        </wps:bodyPr>
                      </wps:wsp>
                      <wps:wsp>
                        <wps:cNvPr id="12" name="Text Box 10"/>
                        <wps:cNvSpPr txBox="1">
                          <a:spLocks noChangeArrowheads="1"/>
                        </wps:cNvSpPr>
                        <wps:spPr bwMode="auto">
                          <a:xfrm>
                            <a:off x="228600" y="2857500"/>
                            <a:ext cx="571500" cy="457200"/>
                          </a:xfrm>
                          <a:prstGeom prst="rect">
                            <a:avLst/>
                          </a:prstGeom>
                          <a:solidFill>
                            <a:srgbClr val="FFFF99"/>
                          </a:solidFill>
                          <a:ln w="9525">
                            <a:solidFill>
                              <a:srgbClr val="000000"/>
                            </a:solidFill>
                            <a:miter lim="800000"/>
                            <a:headEnd/>
                            <a:tailEnd/>
                          </a:ln>
                        </wps:spPr>
                        <wps:txb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1. PS</w:t>
                              </w:r>
                            </w:p>
                          </w:txbxContent>
                        </wps:txbx>
                        <wps:bodyPr rot="0" vert="horz" wrap="square" lIns="91440" tIns="45720" rIns="91440" bIns="45720" anchor="t" anchorCtr="0" upright="1">
                          <a:noAutofit/>
                        </wps:bodyPr>
                      </wps:wsp>
                      <wps:wsp>
                        <wps:cNvPr id="13" name="Text Box 11"/>
                        <wps:cNvSpPr txBox="1">
                          <a:spLocks noChangeArrowheads="1"/>
                        </wps:cNvSpPr>
                        <wps:spPr bwMode="auto">
                          <a:xfrm>
                            <a:off x="1143000" y="2857500"/>
                            <a:ext cx="571500" cy="457200"/>
                          </a:xfrm>
                          <a:prstGeom prst="rect">
                            <a:avLst/>
                          </a:prstGeom>
                          <a:solidFill>
                            <a:srgbClr val="FFFF99"/>
                          </a:solidFill>
                          <a:ln w="9525">
                            <a:solidFill>
                              <a:srgbClr val="000000"/>
                            </a:solidFill>
                            <a:miter lim="800000"/>
                            <a:headEnd/>
                            <a:tailEnd/>
                          </a:ln>
                        </wps:spPr>
                        <wps:txb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2. PS</w:t>
                              </w:r>
                            </w:p>
                          </w:txbxContent>
                        </wps:txbx>
                        <wps:bodyPr rot="0" vert="horz" wrap="square" lIns="91440" tIns="45720" rIns="91440" bIns="45720" anchor="t" anchorCtr="0" upright="1">
                          <a:noAutofit/>
                        </wps:bodyPr>
                      </wps:wsp>
                      <wps:wsp>
                        <wps:cNvPr id="14" name="Text Box 12"/>
                        <wps:cNvSpPr txBox="1">
                          <a:spLocks noChangeArrowheads="1"/>
                        </wps:cNvSpPr>
                        <wps:spPr bwMode="auto">
                          <a:xfrm>
                            <a:off x="2057400" y="2857500"/>
                            <a:ext cx="571500" cy="457200"/>
                          </a:xfrm>
                          <a:prstGeom prst="rect">
                            <a:avLst/>
                          </a:prstGeom>
                          <a:solidFill>
                            <a:srgbClr val="FFFF99"/>
                          </a:solidFill>
                          <a:ln w="9525">
                            <a:solidFill>
                              <a:srgbClr val="000000"/>
                            </a:solidFill>
                            <a:miter lim="800000"/>
                            <a:headEnd/>
                            <a:tailEnd/>
                          </a:ln>
                        </wps:spPr>
                        <wps:txb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3. PS</w:t>
                              </w:r>
                            </w:p>
                          </w:txbxContent>
                        </wps:txbx>
                        <wps:bodyPr rot="0" vert="horz" wrap="square" lIns="91440" tIns="45720" rIns="91440" bIns="45720" anchor="t" anchorCtr="0" upright="1">
                          <a:noAutofit/>
                        </wps:bodyPr>
                      </wps:wsp>
                      <wps:wsp>
                        <wps:cNvPr id="15" name="Text Box 13"/>
                        <wps:cNvSpPr txBox="1">
                          <a:spLocks noChangeArrowheads="1"/>
                        </wps:cNvSpPr>
                        <wps:spPr bwMode="auto">
                          <a:xfrm>
                            <a:off x="3886200" y="2857500"/>
                            <a:ext cx="571500" cy="457200"/>
                          </a:xfrm>
                          <a:prstGeom prst="rect">
                            <a:avLst/>
                          </a:prstGeom>
                          <a:solidFill>
                            <a:srgbClr val="FFFF99"/>
                          </a:solidFill>
                          <a:ln w="9525">
                            <a:solidFill>
                              <a:srgbClr val="000000"/>
                            </a:solidFill>
                            <a:miter lim="800000"/>
                            <a:headEnd/>
                            <a:tailEnd/>
                          </a:ln>
                        </wps:spPr>
                        <wps:txb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5. PS</w:t>
                              </w:r>
                            </w:p>
                          </w:txbxContent>
                        </wps:txbx>
                        <wps:bodyPr rot="0" vert="horz" wrap="square" lIns="91440" tIns="45720" rIns="91440" bIns="45720" anchor="t" anchorCtr="0" upright="1">
                          <a:noAutofit/>
                        </wps:bodyPr>
                      </wps:wsp>
                      <wps:wsp>
                        <wps:cNvPr id="16" name="Text Box 14"/>
                        <wps:cNvSpPr txBox="1">
                          <a:spLocks noChangeArrowheads="1"/>
                        </wps:cNvSpPr>
                        <wps:spPr bwMode="auto">
                          <a:xfrm>
                            <a:off x="4800600" y="2857500"/>
                            <a:ext cx="571500" cy="457200"/>
                          </a:xfrm>
                          <a:prstGeom prst="rect">
                            <a:avLst/>
                          </a:prstGeom>
                          <a:solidFill>
                            <a:srgbClr val="FFFF99"/>
                          </a:solidFill>
                          <a:ln w="9525">
                            <a:solidFill>
                              <a:srgbClr val="000000"/>
                            </a:solidFill>
                            <a:miter lim="800000"/>
                            <a:headEnd/>
                            <a:tailEnd/>
                          </a:ln>
                        </wps:spPr>
                        <wps:txb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6. PS</w:t>
                              </w:r>
                            </w:p>
                          </w:txbxContent>
                        </wps:txbx>
                        <wps:bodyPr rot="0" vert="horz" wrap="square" lIns="91440" tIns="45720" rIns="91440" bIns="45720" anchor="t" anchorCtr="0" upright="1">
                          <a:noAutofit/>
                        </wps:bodyPr>
                      </wps:wsp>
                      <wps:wsp>
                        <wps:cNvPr id="17" name="Text Box 15"/>
                        <wps:cNvSpPr txBox="1">
                          <a:spLocks noChangeArrowheads="1"/>
                        </wps:cNvSpPr>
                        <wps:spPr bwMode="auto">
                          <a:xfrm>
                            <a:off x="2971800" y="2857500"/>
                            <a:ext cx="571500" cy="457200"/>
                          </a:xfrm>
                          <a:prstGeom prst="rect">
                            <a:avLst/>
                          </a:prstGeom>
                          <a:solidFill>
                            <a:srgbClr val="FFFF99"/>
                          </a:solidFill>
                          <a:ln w="9525">
                            <a:solidFill>
                              <a:srgbClr val="000000"/>
                            </a:solidFill>
                            <a:miter lim="800000"/>
                            <a:headEnd/>
                            <a:tailEnd/>
                          </a:ln>
                        </wps:spPr>
                        <wps:txb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4. PS</w:t>
                              </w:r>
                            </w:p>
                          </w:txbxContent>
                        </wps:txbx>
                        <wps:bodyPr rot="0" vert="horz" wrap="square" lIns="91440" tIns="45720" rIns="91440" bIns="45720" anchor="t" anchorCtr="0" upright="1">
                          <a:noAutofit/>
                        </wps:bodyPr>
                      </wps:wsp>
                      <wps:wsp>
                        <wps:cNvPr id="18" name="Line 16"/>
                        <wps:cNvCnPr/>
                        <wps:spPr bwMode="auto">
                          <a:xfrm>
                            <a:off x="2857500" y="6858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wps:spPr bwMode="auto">
                          <a:xfrm>
                            <a:off x="2857500" y="13716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8"/>
                        <wps:cNvCnPr/>
                        <wps:spPr bwMode="auto">
                          <a:xfrm>
                            <a:off x="1485900" y="148590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wps:spPr bwMode="auto">
                          <a:xfrm>
                            <a:off x="1485900" y="14859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wps:spPr bwMode="auto">
                          <a:xfrm>
                            <a:off x="4229100" y="14859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1"/>
                        <wps:cNvCnPr/>
                        <wps:spPr bwMode="auto">
                          <a:xfrm>
                            <a:off x="1485900" y="20574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2"/>
                        <wps:cNvCnPr/>
                        <wps:spPr bwMode="auto">
                          <a:xfrm>
                            <a:off x="1028700" y="217170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wps:spPr bwMode="auto">
                          <a:xfrm>
                            <a:off x="1028700" y="21717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4"/>
                        <wps:cNvCnPr/>
                        <wps:spPr bwMode="auto">
                          <a:xfrm>
                            <a:off x="4343400" y="21717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wps:spPr bwMode="auto">
                          <a:xfrm>
                            <a:off x="342900" y="2628900"/>
                            <a:ext cx="794"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6"/>
                        <wps:cNvCnPr/>
                        <wps:spPr bwMode="auto">
                          <a:xfrm>
                            <a:off x="5257800" y="2628900"/>
                            <a:ext cx="794"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7"/>
                        <wps:cNvCnPr/>
                        <wps:spPr bwMode="auto">
                          <a:xfrm>
                            <a:off x="342900" y="2743200"/>
                            <a:ext cx="49149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8"/>
                        <wps:cNvCnPr/>
                        <wps:spPr bwMode="auto">
                          <a:xfrm>
                            <a:off x="571500" y="27432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9"/>
                        <wps:cNvCnPr/>
                        <wps:spPr bwMode="auto">
                          <a:xfrm>
                            <a:off x="1485900" y="27432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0"/>
                        <wps:cNvCnPr/>
                        <wps:spPr bwMode="auto">
                          <a:xfrm>
                            <a:off x="2286000" y="27432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1"/>
                        <wps:cNvCnPr/>
                        <wps:spPr bwMode="auto">
                          <a:xfrm>
                            <a:off x="3314700" y="27432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2"/>
                        <wps:cNvCnPr/>
                        <wps:spPr bwMode="auto">
                          <a:xfrm>
                            <a:off x="4114800" y="27432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3"/>
                        <wps:cNvCnPr/>
                        <wps:spPr bwMode="auto">
                          <a:xfrm>
                            <a:off x="5029200" y="27432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4"/>
                        <wps:cNvCnPr/>
                        <wps:spPr bwMode="auto">
                          <a:xfrm flipH="1">
                            <a:off x="2628900" y="240030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Plátno 37" o:spid="_x0000_s1026"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429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7145;top:3429;width:2286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XdNb4A&#10;AADaAAAADwAAAGRycy9kb3ducmV2LnhtbESPwarCMBRE94L/EK7gTlNdVKlGEUHw4UarH3Btrm20&#10;uSlNnvb9/YsguBxmzgyzXHe2Fk9qvXGsYDJOQBAXThsuFVzOu9EchA/IGmvHpOCPPKxX/d4SM+1e&#10;fKJnHkoRS9hnqKAKocmk9EVFFv3YNcTRu7nWYoiyLaVu8RXLbS2nSZJKi4bjQoUNbSsqHvmvVZCm&#10;PLdHut+OB/OTY13MeGKuSg0H3WYBIlAXvuEPvdeRg/eVeAPk6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13TW+AAAA2gAAAA8AAAAAAAAAAAAAAAAAmAIAAGRycy9kb3ducmV2&#10;LnhtbFBLBQYAAAAABAAEAPUAAACDAwAAAAA=&#10;" fillcolor="#ff9">
                  <v:textbo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Politická podpora RMO, ZMO</w:t>
                        </w:r>
                      </w:p>
                    </w:txbxContent>
                  </v:textbox>
                </v:shape>
                <v:shape id="Text Box 5" o:spid="_x0000_s1029" type="#_x0000_t202" style="position:absolute;left:17145;top:9144;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4rr8A&#10;AADaAAAADwAAAGRycy9kb3ducmV2LnhtbESPwarCMBRE94L/EK7gTlNdVOkzigiC4karH3Bfc23z&#10;XnNTmqj1740guBxm5gyzWHW2FndqvXGsYDJOQBAXThsuFVzO29EchA/IGmvHpOBJHlbLfm+BmXYP&#10;PtE9D6WIEPYZKqhCaDIpfVGRRT92DXH0rq61GKJsS6lbfES4reU0SVJp0XBcqLChTUXFf36zCtKU&#10;5/ZIf9fjwexzrIsZT8yvUsNBt/4BEagL3/CnvdMKZvC+Em+A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uXiuvwAAANoAAAAPAAAAAAAAAAAAAAAAAJgCAABkcnMvZG93bnJl&#10;di54bWxQSwUGAAAAAAQABAD1AAAAhAMAAAAA&#10;" fillcolor="#ff9">
                  <v:textbo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Věcně příslušný náměstek primátora, garant procesu KPSS</w:t>
                        </w:r>
                      </w:p>
                    </w:txbxContent>
                  </v:textbox>
                </v:shape>
                <v:shape id="Text Box 6" o:spid="_x0000_s1030" type="#_x0000_t202" style="position:absolute;left:2286;top:16002;width:2400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s3L4A&#10;AADaAAAADwAAAGRycy9kb3ducmV2LnhtbERPzYrCMBC+C/sOYRa8aaqHKl2jiLCw4qV2fYDZZmyj&#10;yaQ00da33xwW9vjx/W92o7PiSX0wnhUs5hkI4tprw42Cy/fnbA0iRGSN1jMpeFGA3fZtssFC+4HP&#10;9KxiI1IIhwIVtDF2hZShbslhmPuOOHFX3zuMCfaN1D0OKdxZucyyXDo0nBpa7OjQUn2vHk5BnvPa&#10;lXS7lidzrNDWK16YH6Wm7+P+A0SkMf6L/9xfWkHamq6kGyC3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sm7Ny+AAAA2gAAAA8AAAAAAAAAAAAAAAAAmAIAAGRycy9kb3ducmV2&#10;LnhtbFBLBQYAAAAABAAEAPUAAACDAwAAAAA=&#10;" fillcolor="#ff9">
                  <v:textbo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Vedoucí OSV, odborný garant procesu KPSS</w:t>
                        </w:r>
                      </w:p>
                    </w:txbxContent>
                  </v:textbox>
                </v:shape>
                <v:shape id="Text Box 7" o:spid="_x0000_s1031" type="#_x0000_t202" style="position:absolute;left:30861;top:16002;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pJR8AA&#10;AADaAAAADwAAAGRycy9kb3ducmV2LnhtbESPQYvCMBSE74L/ITzBm6Z66GrXKCIIihet/oC3zbPN&#10;bvNSmqj1328EweMwM98wi1Vna3Gn1hvHCibjBARx4bThUsHlvB3NQPiArLF2TAqe5GG17PcWmGn3&#10;4BPd81CKCGGfoYIqhCaT0hcVWfRj1xBH7+paiyHKtpS6xUeE21pOkySVFg3HhQob2lRU/OU3qyBN&#10;eWaP9Hs9Hsw+x7r44on5UWo46NbfIAJ14RN+t3dawRxeV+INk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pJR8AAAADaAAAADwAAAAAAAAAAAAAAAACYAgAAZHJzL2Rvd25y&#10;ZXYueG1sUEsFBgAAAAAEAAQA9QAAAIUDAAAAAA==&#10;" fillcolor="#ff9">
                  <v:textbo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Dotčené komise RMO</w:t>
                        </w:r>
                      </w:p>
                    </w:txbxContent>
                  </v:textbox>
                </v:shape>
                <v:shape id="Text Box 8" o:spid="_x0000_s1032" type="#_x0000_t202" style="position:absolute;left:2286;top:22860;width:2400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UdL8MA&#10;AADbAAAADwAAAGRycy9kb3ducmV2LnhtbESPQWvDMAyF74P9B6PBbovTHbKS1QmlMFjppUv7A7RY&#10;TdzGcoi9Nvv302HQm8R7eu/Tqp79oK40RRfYwCLLQRG3wTruDBwPHy9LUDEhWxwCk4FfilBXjw8r&#10;LG248Rddm9QpCeFYooE+pbHUOrY9eYxZGIlFO4XJY5J16rSd8CbhftCveV5oj46loceRNj21l+bH&#10;GygKXvo9nU/7nds2OLRvvHDfxjw/zet3UInmdDf/X39awRd6+UUG0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UdL8MAAADbAAAADwAAAAAAAAAAAAAAAACYAgAAZHJzL2Rv&#10;d25yZXYueG1sUEsFBgAAAAAEAAQA9QAAAIgDAAAAAA==&#10;" fillcolor="#ff9">
                  <v:textbo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R</w:t>
                        </w:r>
                        <w:r>
                          <w:rPr>
                            <w:rFonts w:ascii="Arial" w:hAnsi="Arial" w:cs="Arial"/>
                            <w:sz w:val="20"/>
                            <w:szCs w:val="20"/>
                          </w:rPr>
                          <w:t>ealizačně-</w:t>
                        </w:r>
                        <w:r w:rsidRPr="00EA471E">
                          <w:rPr>
                            <w:rFonts w:ascii="Arial" w:hAnsi="Arial" w:cs="Arial"/>
                            <w:sz w:val="20"/>
                            <w:szCs w:val="20"/>
                          </w:rPr>
                          <w:t>manažerský tým KPSS</w:t>
                        </w:r>
                      </w:p>
                    </w:txbxContent>
                  </v:textbox>
                </v:shape>
                <v:shape id="Text Box 9" o:spid="_x0000_s1033" type="#_x0000_t202" style="position:absolute;left:30861;top:22860;width:2286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m4tMAA&#10;AADbAAAADwAAAGRycy9kb3ducmV2LnhtbERPzWrCQBC+F3yHZQRvdRMPaUizShEExUsa+wDT7CTZ&#10;Njsbsqumb98tFLzNx/c75W62g7jR5I1jBek6AUHcOG24U/BxOTznIHxA1jg4JgU/5GG3XTyVWGh3&#10;53e61aETMYR9gQr6EMZCSt/0ZNGv3UgcudZNFkOEUyf1hPcYbge5SZJMWjQcG3ocad9T811frYIs&#10;49xW9NVWZ3OqcWheODWfSq2W89sriEBzeIj/3Ucd56fw90s8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m4tMAAAADbAAAADwAAAAAAAAAAAAAAAACYAgAAZHJzL2Rvd25y&#10;ZXYueG1sUEsFBgAAAAAEAAQA9QAAAIUDAAAAAA==&#10;" fillcolor="#ff9">
                  <v:textbo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Manažer komunitního plánování</w:t>
                        </w:r>
                      </w:p>
                    </w:txbxContent>
                  </v:textbox>
                </v:shape>
                <v:shape id="Text Box 10" o:spid="_x0000_s1034" type="#_x0000_t202" style="position:absolute;left:2286;top:28575;width:571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smw8AA&#10;AADbAAAADwAAAGRycy9kb3ducmV2LnhtbERPzWrCQBC+C77DMkJvZqOHKGlWKQXB0kuMPsA0Oybb&#10;ZmdDdmvSt+8Kgrf5+H6n2E+2EzcavHGsYJWkIIhrpw03Ci7nw3ILwgdkjZ1jUvBHHva7+azAXLuR&#10;T3SrQiNiCPscFbQh9LmUvm7Jok9cTxy5qxsshgiHRuoBxxhuO7lO00xaNBwbWuzpvaX6p/q1CrKM&#10;t7ak72v5aT4q7OoNr8yXUi+L6e0VRKApPMUP91HH+Wu4/xIPk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smw8AAAADbAAAADwAAAAAAAAAAAAAAAACYAgAAZHJzL2Rvd25y&#10;ZXYueG1sUEsFBgAAAAAEAAQA9QAAAIUDAAAAAA==&#10;" fillcolor="#ff9">
                  <v:textbo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1. PS</w:t>
                        </w:r>
                      </w:p>
                    </w:txbxContent>
                  </v:textbox>
                </v:shape>
                <v:shape id="Text Box 11" o:spid="_x0000_s1035" type="#_x0000_t202" style="position:absolute;left:11430;top:28575;width:571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DWMAA&#10;AADbAAAADwAAAGRycy9kb3ducmV2LnhtbERPzWrCQBC+C77DMkJvZmMLUaKriCC09GJjH2CanSSr&#10;2dmQ3Sbp23cLBW/z8f3O7jDZVgzUe+NYwSpJQRCXThuuFXxez8sNCB+QNbaOScEPeTjs57Md5tqN&#10;/EFDEWoRQ9jnqKAJocul9GVDFn3iOuLIVa63GCLsa6l7HGO4beVzmmbSouHY0GBHp4bKe/FtFWQZ&#10;b+yFbtXl3bwV2JZrXpkvpZ4W03ELItAUHuJ/96uO81/g75d4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eDWMAAAADbAAAADwAAAAAAAAAAAAAAAACYAgAAZHJzL2Rvd25y&#10;ZXYueG1sUEsFBgAAAAAEAAQA9QAAAIUDAAAAAA==&#10;" fillcolor="#ff9">
                  <v:textbo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2. PS</w:t>
                        </w:r>
                      </w:p>
                    </w:txbxContent>
                  </v:textbox>
                </v:shape>
                <v:shape id="Text Box 12" o:spid="_x0000_s1036" type="#_x0000_t202" style="position:absolute;left:20574;top:28575;width:571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4bLMAA&#10;AADbAAAADwAAAGRycy9kb3ducmV2LnhtbERPzWrCQBC+C77DMkJvZmMpUaKriCC09GJjH2CanSSr&#10;2dmQ3Sbp23cLBW/z8f3O7jDZVgzUe+NYwSpJQRCXThuuFXxez8sNCB+QNbaOScEPeTjs57Md5tqN&#10;/EFDEWoRQ9jnqKAJocul9GVDFn3iOuLIVa63GCLsa6l7HGO4beVzmmbSouHY0GBHp4bKe/FtFWQZ&#10;b+yFbtXl3bwV2JZrXpkvpZ4W03ELItAUHuJ/96uO81/g75d4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4bLMAAAADbAAAADwAAAAAAAAAAAAAAAACYAgAAZHJzL2Rvd25y&#10;ZXYueG1sUEsFBgAAAAAEAAQA9QAAAIUDAAAAAA==&#10;" fillcolor="#ff9">
                  <v:textbo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3. PS</w:t>
                        </w:r>
                      </w:p>
                    </w:txbxContent>
                  </v:textbox>
                </v:shape>
                <v:shape id="Text Box 13" o:spid="_x0000_s1037" type="#_x0000_t202" style="position:absolute;left:38862;top:28575;width:571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8AA&#10;AADbAAAADwAAAGRycy9kb3ducmV2LnhtbERPzWrCQBC+C77DMkJvZmOhUaKriCC09GJjH2CanSSr&#10;2dmQ3Sbp23cLBW/z8f3O7jDZVgzUe+NYwSpJQRCXThuuFXxez8sNCB+QNbaOScEPeTjs57Md5tqN&#10;/EFDEWoRQ9jnqKAJocul9GVDFn3iOuLIVa63GCLsa6l7HGO4beVzmmbSouHY0GBHp4bKe/FtFWQZ&#10;b+yFbtXl3bwV2JZrXpkvpZ4W03ELItAUHuJ/96uO81/g75d4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t8AAAADbAAAADwAAAAAAAAAAAAAAAACYAgAAZHJzL2Rvd25y&#10;ZXYueG1sUEsFBgAAAAAEAAQA9QAAAIUDAAAAAA==&#10;" fillcolor="#ff9">
                  <v:textbo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5. PS</w:t>
                        </w:r>
                      </w:p>
                    </w:txbxContent>
                  </v:textbox>
                </v:shape>
                <v:shape id="Text Box 14" o:spid="_x0000_s1038" type="#_x0000_t202" style="position:absolute;left:48006;top:28575;width:571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AgwL0A&#10;AADbAAAADwAAAGRycy9kb3ducmV2LnhtbERPzYrCMBC+C75DGMGbpnqoUo0iguDiRasPMDZjG20m&#10;pclq9+03guBtPr7fWa47W4sntd44VjAZJyCIC6cNlwou591oDsIHZI21Y1LwRx7Wq35viZl2Lz7R&#10;Mw+liCHsM1RQhdBkUvqiIot+7BriyN1cazFE2JZSt/iK4baW0yRJpUXDsaHChrYVFY/81ypIU57b&#10;I91vx4P5ybEuZjwxV6WGg26zABGoC1/xx73XcX4K71/iAXL1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fAgwL0AAADbAAAADwAAAAAAAAAAAAAAAACYAgAAZHJzL2Rvd25yZXYu&#10;eG1sUEsFBgAAAAAEAAQA9QAAAIIDAAAAAA==&#10;" fillcolor="#ff9">
                  <v:textbo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6. PS</w:t>
                        </w:r>
                      </w:p>
                    </w:txbxContent>
                  </v:textbox>
                </v:shape>
                <v:shape id="Text Box 15" o:spid="_x0000_s1039" type="#_x0000_t202" style="position:absolute;left:29718;top:28575;width:571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yFW8AA&#10;AADbAAAADwAAAGRycy9kb3ducmV2LnhtbERPzWqDQBC+F/IOywR6a1Z70GCySikUWnqxNg8wcUfd&#10;xJ0Vd5vYt88GCr3Nx/c7+2qxo7jQ7I1jBekmAUHcOm24V3D4fnvagvABWePomBT8koeqXD3ssdDu&#10;yl90aUIvYgj7AhUMIUyFlL4dyKLfuIk4cp2bLYYI517qGa8x3I7yOUkyadFwbBhwoteB2nPzYxVk&#10;GW9tTaeu/jQfDY5tzqk5KvW4Xl52IAIt4V/8537XcX4O91/iAbK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yFW8AAAADbAAAADwAAAAAAAAAAAAAAAACYAgAAZHJzL2Rvd25y&#10;ZXYueG1sUEsFBgAAAAAEAAQA9QAAAIUDAAAAAA==&#10;" fillcolor="#ff9">
                  <v:textbox>
                    <w:txbxContent>
                      <w:p w:rsidR="00765504" w:rsidRPr="00EA471E" w:rsidRDefault="00765504" w:rsidP="00457F6D">
                        <w:pPr>
                          <w:jc w:val="center"/>
                          <w:rPr>
                            <w:rFonts w:ascii="Arial" w:hAnsi="Arial" w:cs="Arial"/>
                            <w:sz w:val="20"/>
                            <w:szCs w:val="20"/>
                          </w:rPr>
                        </w:pPr>
                        <w:r w:rsidRPr="00EA471E">
                          <w:rPr>
                            <w:rFonts w:ascii="Arial" w:hAnsi="Arial" w:cs="Arial"/>
                            <w:sz w:val="20"/>
                            <w:szCs w:val="20"/>
                          </w:rPr>
                          <w:t>4. PS</w:t>
                        </w:r>
                      </w:p>
                    </w:txbxContent>
                  </v:textbox>
                </v:shape>
                <v:line id="Line 16" o:spid="_x0000_s1040" style="position:absolute;visibility:visible;mso-wrap-style:square" from="28575,6858" to="28575,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7" o:spid="_x0000_s1041" style="position:absolute;visibility:visible;mso-wrap-style:square" from="28575,13716" to="28575,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8" o:spid="_x0000_s1042" style="position:absolute;visibility:visible;mso-wrap-style:square" from="14859,14859" to="42291,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19" o:spid="_x0000_s1043" style="position:absolute;visibility:visible;mso-wrap-style:square" from="14859,14859" to="14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0" o:spid="_x0000_s1044" style="position:absolute;visibility:visible;mso-wrap-style:square" from="42291,14859" to="42291,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1" o:spid="_x0000_s1045" style="position:absolute;visibility:visible;mso-wrap-style:square" from="14859,20574" to="14859,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2" o:spid="_x0000_s1046" style="position:absolute;visibility:visible;mso-wrap-style:square" from="10287,21717" to="43434,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3" o:spid="_x0000_s1047" style="position:absolute;visibility:visible;mso-wrap-style:square" from="10287,21717" to="10287,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4" o:spid="_x0000_s1048" style="position:absolute;visibility:visible;mso-wrap-style:square" from="43434,21717" to="43434,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5" o:spid="_x0000_s1049" style="position:absolute;visibility:visible;mso-wrap-style:square" from="3429,26289" to="3436,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6" o:spid="_x0000_s1050" style="position:absolute;visibility:visible;mso-wrap-style:square" from="52578,26289" to="52585,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27" o:spid="_x0000_s1051" style="position:absolute;visibility:visible;mso-wrap-style:square" from="3429,27432" to="52578,27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28" o:spid="_x0000_s1052" style="position:absolute;visibility:visible;mso-wrap-style:square" from="5715,27432" to="5715,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29" o:spid="_x0000_s1053" style="position:absolute;visibility:visible;mso-wrap-style:square" from="14859,27432" to="14859,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0" o:spid="_x0000_s1054" style="position:absolute;visibility:visible;mso-wrap-style:square" from="22860,27432" to="22860,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1" o:spid="_x0000_s1055" style="position:absolute;visibility:visible;mso-wrap-style:square" from="33147,27432" to="33147,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2" o:spid="_x0000_s1056" style="position:absolute;visibility:visible;mso-wrap-style:square" from="41148,27432" to="41148,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3" o:spid="_x0000_s1057" style="position:absolute;visibility:visible;mso-wrap-style:square" from="50292,27432" to="50292,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4" o:spid="_x0000_s1058" style="position:absolute;flip:x;visibility:visible;mso-wrap-style:square" from="26289,24003" to="30861,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w10:anchorlock/>
              </v:group>
            </w:pict>
          </mc:Fallback>
        </mc:AlternateContent>
      </w:r>
    </w:p>
    <w:p w:rsidR="00457F6D" w:rsidRPr="00457F6D" w:rsidRDefault="00457F6D" w:rsidP="00457F6D">
      <w:pPr>
        <w:rPr>
          <w:rFonts w:ascii="Times New Roman" w:hAnsi="Times New Roman" w:cs="Times New Roman"/>
          <w:i/>
          <w:sz w:val="20"/>
          <w:szCs w:val="20"/>
        </w:rPr>
      </w:pPr>
      <w:r w:rsidRPr="00457F6D">
        <w:rPr>
          <w:rFonts w:ascii="Times New Roman" w:hAnsi="Times New Roman" w:cs="Times New Roman"/>
          <w:i/>
          <w:sz w:val="20"/>
          <w:szCs w:val="20"/>
        </w:rPr>
        <w:t>Zdroj: Pravidla procesu komunitního plánování sociálních služeb</w:t>
      </w:r>
    </w:p>
    <w:p w:rsidR="00457F6D" w:rsidRPr="00D51885" w:rsidRDefault="00457F6D" w:rsidP="0001278F">
      <w:pPr>
        <w:spacing w:line="240" w:lineRule="auto"/>
        <w:rPr>
          <w:rFonts w:ascii="Times New Roman" w:hAnsi="Times New Roman" w:cs="Times New Roman"/>
        </w:rPr>
      </w:pPr>
      <w:r w:rsidRPr="00D51885">
        <w:rPr>
          <w:rFonts w:ascii="Times New Roman" w:hAnsi="Times New Roman" w:cs="Times New Roman"/>
        </w:rPr>
        <w:t>Pracovní skupiny:</w:t>
      </w:r>
    </w:p>
    <w:p w:rsidR="00457F6D" w:rsidRPr="00D51885" w:rsidRDefault="00457F6D" w:rsidP="0001278F">
      <w:pPr>
        <w:numPr>
          <w:ilvl w:val="0"/>
          <w:numId w:val="3"/>
        </w:numPr>
        <w:spacing w:after="0" w:line="240" w:lineRule="auto"/>
        <w:rPr>
          <w:rFonts w:ascii="Times New Roman" w:hAnsi="Times New Roman" w:cs="Times New Roman"/>
        </w:rPr>
      </w:pPr>
      <w:r w:rsidRPr="00D51885">
        <w:rPr>
          <w:rFonts w:ascii="Times New Roman" w:hAnsi="Times New Roman" w:cs="Times New Roman"/>
        </w:rPr>
        <w:t>PS Děti, mládež a rodina</w:t>
      </w:r>
    </w:p>
    <w:p w:rsidR="00457F6D" w:rsidRPr="00D51885" w:rsidRDefault="00457F6D" w:rsidP="0001278F">
      <w:pPr>
        <w:numPr>
          <w:ilvl w:val="0"/>
          <w:numId w:val="3"/>
        </w:numPr>
        <w:spacing w:after="0" w:line="240" w:lineRule="auto"/>
        <w:rPr>
          <w:rFonts w:ascii="Times New Roman" w:hAnsi="Times New Roman" w:cs="Times New Roman"/>
        </w:rPr>
      </w:pPr>
      <w:r w:rsidRPr="00D51885">
        <w:rPr>
          <w:rFonts w:ascii="Times New Roman" w:hAnsi="Times New Roman" w:cs="Times New Roman"/>
        </w:rPr>
        <w:t>PS Občané se zdravotním postižením</w:t>
      </w:r>
    </w:p>
    <w:p w:rsidR="00457F6D" w:rsidRPr="00D51885" w:rsidRDefault="00457F6D" w:rsidP="0001278F">
      <w:pPr>
        <w:numPr>
          <w:ilvl w:val="0"/>
          <w:numId w:val="3"/>
        </w:numPr>
        <w:spacing w:after="0" w:line="240" w:lineRule="auto"/>
        <w:rPr>
          <w:rFonts w:ascii="Times New Roman" w:hAnsi="Times New Roman" w:cs="Times New Roman"/>
        </w:rPr>
      </w:pPr>
      <w:r w:rsidRPr="00D51885">
        <w:rPr>
          <w:rFonts w:ascii="Times New Roman" w:hAnsi="Times New Roman" w:cs="Times New Roman"/>
        </w:rPr>
        <w:t>PS Senioři</w:t>
      </w:r>
    </w:p>
    <w:p w:rsidR="00457F6D" w:rsidRPr="00D51885" w:rsidRDefault="00457F6D" w:rsidP="0001278F">
      <w:pPr>
        <w:numPr>
          <w:ilvl w:val="0"/>
          <w:numId w:val="3"/>
        </w:numPr>
        <w:spacing w:after="0" w:line="240" w:lineRule="auto"/>
        <w:rPr>
          <w:rFonts w:ascii="Times New Roman" w:hAnsi="Times New Roman" w:cs="Times New Roman"/>
        </w:rPr>
      </w:pPr>
      <w:r w:rsidRPr="00D51885">
        <w:rPr>
          <w:rFonts w:ascii="Times New Roman" w:hAnsi="Times New Roman" w:cs="Times New Roman"/>
        </w:rPr>
        <w:t>PS Osoby ohrožené návykovým chováním</w:t>
      </w:r>
    </w:p>
    <w:p w:rsidR="00457F6D" w:rsidRPr="00D51885" w:rsidRDefault="00457F6D" w:rsidP="0001278F">
      <w:pPr>
        <w:numPr>
          <w:ilvl w:val="0"/>
          <w:numId w:val="3"/>
        </w:numPr>
        <w:spacing w:after="0" w:line="240" w:lineRule="auto"/>
        <w:rPr>
          <w:rFonts w:ascii="Times New Roman" w:hAnsi="Times New Roman" w:cs="Times New Roman"/>
        </w:rPr>
      </w:pPr>
      <w:r w:rsidRPr="00D51885">
        <w:rPr>
          <w:rFonts w:ascii="Times New Roman" w:hAnsi="Times New Roman" w:cs="Times New Roman"/>
        </w:rPr>
        <w:t>PS Etnické menšiny</w:t>
      </w:r>
    </w:p>
    <w:p w:rsidR="00457F6D" w:rsidRPr="00D51885" w:rsidRDefault="00457F6D" w:rsidP="0001278F">
      <w:pPr>
        <w:numPr>
          <w:ilvl w:val="0"/>
          <w:numId w:val="3"/>
        </w:numPr>
        <w:spacing w:after="0" w:line="240" w:lineRule="auto"/>
        <w:rPr>
          <w:rFonts w:ascii="Times New Roman" w:hAnsi="Times New Roman" w:cs="Times New Roman"/>
        </w:rPr>
      </w:pPr>
      <w:r w:rsidRPr="00D51885">
        <w:rPr>
          <w:rFonts w:ascii="Times New Roman" w:hAnsi="Times New Roman" w:cs="Times New Roman"/>
        </w:rPr>
        <w:t>PS Občané v přechodné krizi</w:t>
      </w:r>
    </w:p>
    <w:p w:rsidR="00457F6D" w:rsidRPr="00D51885" w:rsidRDefault="00457F6D" w:rsidP="00457F6D">
      <w:pPr>
        <w:jc w:val="both"/>
        <w:rPr>
          <w:rFonts w:ascii="Times New Roman" w:hAnsi="Times New Roman" w:cs="Times New Roman"/>
        </w:rPr>
      </w:pPr>
    </w:p>
    <w:p w:rsidR="00457F6D" w:rsidRPr="00D51885" w:rsidRDefault="00457F6D" w:rsidP="0001278F">
      <w:pPr>
        <w:spacing w:line="240" w:lineRule="auto"/>
        <w:jc w:val="both"/>
        <w:rPr>
          <w:rFonts w:ascii="Times New Roman" w:hAnsi="Times New Roman" w:cs="Times New Roman"/>
        </w:rPr>
      </w:pPr>
      <w:r w:rsidRPr="00D51885">
        <w:rPr>
          <w:rFonts w:ascii="Times New Roman" w:hAnsi="Times New Roman" w:cs="Times New Roman"/>
        </w:rPr>
        <w:t>Pracovní skupiny jsou složené ze zástupců poskytovatel</w:t>
      </w:r>
      <w:r w:rsidR="0097691D" w:rsidRPr="00D51885">
        <w:rPr>
          <w:rFonts w:ascii="Times New Roman" w:hAnsi="Times New Roman" w:cs="Times New Roman"/>
        </w:rPr>
        <w:t>ů</w:t>
      </w:r>
      <w:r w:rsidRPr="00D51885">
        <w:rPr>
          <w:rFonts w:ascii="Times New Roman" w:hAnsi="Times New Roman" w:cs="Times New Roman"/>
        </w:rPr>
        <w:t xml:space="preserve"> sociálních a souvisejících služeb</w:t>
      </w:r>
      <w:r w:rsidR="00DD376F" w:rsidRPr="00D51885">
        <w:rPr>
          <w:rFonts w:ascii="Times New Roman" w:hAnsi="Times New Roman" w:cs="Times New Roman"/>
        </w:rPr>
        <w:t>, zástupců města v roli zadavatele, případně</w:t>
      </w:r>
      <w:r w:rsidRPr="00D51885">
        <w:rPr>
          <w:rFonts w:ascii="Times New Roman" w:hAnsi="Times New Roman" w:cs="Times New Roman"/>
        </w:rPr>
        <w:t xml:space="preserve"> uživatel</w:t>
      </w:r>
      <w:r w:rsidR="00DD376F" w:rsidRPr="00D51885">
        <w:rPr>
          <w:rFonts w:ascii="Times New Roman" w:hAnsi="Times New Roman" w:cs="Times New Roman"/>
        </w:rPr>
        <w:t>ů</w:t>
      </w:r>
      <w:r w:rsidRPr="00D51885">
        <w:rPr>
          <w:rFonts w:ascii="Times New Roman" w:hAnsi="Times New Roman" w:cs="Times New Roman"/>
        </w:rPr>
        <w:t xml:space="preserve"> a</w:t>
      </w:r>
      <w:r w:rsidR="00DD376F" w:rsidRPr="00D51885">
        <w:rPr>
          <w:rFonts w:ascii="Times New Roman" w:hAnsi="Times New Roman" w:cs="Times New Roman"/>
        </w:rPr>
        <w:t xml:space="preserve"> </w:t>
      </w:r>
      <w:r w:rsidRPr="00D51885">
        <w:rPr>
          <w:rFonts w:ascii="Times New Roman" w:hAnsi="Times New Roman" w:cs="Times New Roman"/>
        </w:rPr>
        <w:t>další</w:t>
      </w:r>
      <w:r w:rsidR="00DD376F" w:rsidRPr="00D51885">
        <w:rPr>
          <w:rFonts w:ascii="Times New Roman" w:hAnsi="Times New Roman" w:cs="Times New Roman"/>
        </w:rPr>
        <w:t>ch zájemců</w:t>
      </w:r>
      <w:r w:rsidRPr="00D51885">
        <w:rPr>
          <w:rFonts w:ascii="Times New Roman" w:hAnsi="Times New Roman" w:cs="Times New Roman"/>
        </w:rPr>
        <w:t xml:space="preserve"> o proces komunitního plánování sociálních služeb.</w:t>
      </w:r>
    </w:p>
    <w:p w:rsidR="00457F6D" w:rsidRPr="00D51885" w:rsidRDefault="00457F6D" w:rsidP="0001278F">
      <w:pPr>
        <w:spacing w:line="240" w:lineRule="auto"/>
        <w:jc w:val="both"/>
        <w:rPr>
          <w:rFonts w:ascii="Times New Roman" w:hAnsi="Times New Roman" w:cs="Times New Roman"/>
        </w:rPr>
      </w:pPr>
      <w:r w:rsidRPr="00D51885">
        <w:rPr>
          <w:rFonts w:ascii="Times New Roman" w:hAnsi="Times New Roman" w:cs="Times New Roman"/>
        </w:rPr>
        <w:t xml:space="preserve">Realizačně-manažerský tým je složen z vedoucího </w:t>
      </w:r>
      <w:r w:rsidR="00582CE2" w:rsidRPr="00D51885">
        <w:rPr>
          <w:rFonts w:ascii="Times New Roman" w:hAnsi="Times New Roman" w:cs="Times New Roman"/>
        </w:rPr>
        <w:t>týmu</w:t>
      </w:r>
      <w:r w:rsidRPr="00D51885">
        <w:rPr>
          <w:rFonts w:ascii="Times New Roman" w:hAnsi="Times New Roman" w:cs="Times New Roman"/>
        </w:rPr>
        <w:t>, manažerů pracovních skupin komunitního plánování, manažera komunitního plánování a stálých hostů.</w:t>
      </w:r>
      <w:r w:rsidR="00DD376F" w:rsidRPr="00D51885">
        <w:rPr>
          <w:rFonts w:ascii="Times New Roman" w:hAnsi="Times New Roman" w:cs="Times New Roman"/>
        </w:rPr>
        <w:t xml:space="preserve"> Jedná se o zástupce odboru sociálních věcí Magistrátu města Olomouce.</w:t>
      </w:r>
    </w:p>
    <w:p w:rsidR="00457F6D" w:rsidRDefault="00457F6D" w:rsidP="0001278F">
      <w:pPr>
        <w:spacing w:line="240" w:lineRule="auto"/>
        <w:jc w:val="both"/>
        <w:rPr>
          <w:rFonts w:ascii="Times New Roman" w:hAnsi="Times New Roman" w:cs="Times New Roman"/>
        </w:rPr>
      </w:pPr>
      <w:r w:rsidRPr="00D51885">
        <w:rPr>
          <w:rFonts w:ascii="Times New Roman" w:hAnsi="Times New Roman" w:cs="Times New Roman"/>
        </w:rPr>
        <w:t>Postavení realizačně-manažerského týmu a pracovních skupin, včetně práv a povinností jejich členů, j</w:t>
      </w:r>
      <w:r w:rsidR="00D428AF" w:rsidRPr="00D51885">
        <w:rPr>
          <w:rFonts w:ascii="Times New Roman" w:hAnsi="Times New Roman" w:cs="Times New Roman"/>
        </w:rPr>
        <w:t>e upraveno v Organizačním řádu R</w:t>
      </w:r>
      <w:r w:rsidRPr="00D51885">
        <w:rPr>
          <w:rFonts w:ascii="Times New Roman" w:hAnsi="Times New Roman" w:cs="Times New Roman"/>
        </w:rPr>
        <w:t xml:space="preserve">ealizačně-manažerského týmu a Organizačním řádu pracovních skupin. Organizační řády včetně jednacích řádů jsou součástí Pravidel procesu komunitního plánování sociálních služeb a jsou volně přístupné na webových stránkách </w:t>
      </w:r>
      <w:hyperlink r:id="rId9" w:history="1">
        <w:r w:rsidRPr="00D51885">
          <w:rPr>
            <w:rStyle w:val="Hypertextovodkaz"/>
            <w:rFonts w:ascii="Times New Roman" w:hAnsi="Times New Roman" w:cs="Times New Roman"/>
          </w:rPr>
          <w:t>https://prorodinu.olomouc.eu/socialni-sluzby/komunitni-planovani/</w:t>
        </w:r>
      </w:hyperlink>
      <w:r w:rsidRPr="00D51885">
        <w:rPr>
          <w:rFonts w:ascii="Times New Roman" w:hAnsi="Times New Roman" w:cs="Times New Roman"/>
        </w:rPr>
        <w:t xml:space="preserve">. </w:t>
      </w:r>
    </w:p>
    <w:p w:rsidR="00D51885" w:rsidRDefault="00D51885" w:rsidP="00457F6D">
      <w:pPr>
        <w:jc w:val="both"/>
        <w:rPr>
          <w:rFonts w:ascii="Times New Roman" w:hAnsi="Times New Roman" w:cs="Times New Roman"/>
        </w:rPr>
      </w:pPr>
    </w:p>
    <w:p w:rsidR="00D51885" w:rsidRPr="00D51885" w:rsidRDefault="00D51885" w:rsidP="00457F6D">
      <w:pPr>
        <w:jc w:val="both"/>
        <w:rPr>
          <w:rFonts w:ascii="Times New Roman" w:hAnsi="Times New Roman" w:cs="Times New Roman"/>
        </w:rPr>
      </w:pPr>
    </w:p>
    <w:p w:rsidR="00457F6D" w:rsidRPr="006226B7" w:rsidRDefault="00457F6D" w:rsidP="00457F6D">
      <w:pPr>
        <w:pStyle w:val="Nadpis2"/>
      </w:pPr>
      <w:bookmarkStart w:id="20" w:name="_Toc201225064"/>
      <w:r>
        <w:lastRenderedPageBreak/>
        <w:t xml:space="preserve">1.2 </w:t>
      </w:r>
      <w:r w:rsidRPr="006226B7">
        <w:t xml:space="preserve">Tvorba </w:t>
      </w:r>
      <w:r>
        <w:t>7</w:t>
      </w:r>
      <w:r w:rsidRPr="006226B7">
        <w:t>. plánu sociálních služeb</w:t>
      </w:r>
      <w:bookmarkEnd w:id="20"/>
    </w:p>
    <w:p w:rsidR="00457F6D" w:rsidRPr="006226B7" w:rsidRDefault="00457F6D" w:rsidP="00457F6D">
      <w:pPr>
        <w:jc w:val="both"/>
      </w:pPr>
    </w:p>
    <w:p w:rsidR="00457F6D" w:rsidRPr="00D51885" w:rsidRDefault="00457F6D" w:rsidP="0001278F">
      <w:pPr>
        <w:autoSpaceDE w:val="0"/>
        <w:autoSpaceDN w:val="0"/>
        <w:adjustRightInd w:val="0"/>
        <w:spacing w:line="240" w:lineRule="auto"/>
        <w:jc w:val="both"/>
        <w:rPr>
          <w:rFonts w:ascii="Times New Roman" w:hAnsi="Times New Roman" w:cs="Times New Roman"/>
        </w:rPr>
      </w:pPr>
      <w:r w:rsidRPr="00D51885">
        <w:rPr>
          <w:rFonts w:ascii="Times New Roman" w:hAnsi="Times New Roman" w:cs="Times New Roman"/>
        </w:rPr>
        <w:t>7. plán sociálních služeb Olomoucka na období let 2026–2028 je výsledkem několikaměsíční intenzivní práce šesti pracovních sku</w:t>
      </w:r>
      <w:r w:rsidR="00D428AF" w:rsidRPr="00D51885">
        <w:rPr>
          <w:rFonts w:ascii="Times New Roman" w:hAnsi="Times New Roman" w:cs="Times New Roman"/>
        </w:rPr>
        <w:t>pin (107 členů PS) a Realizačně-</w:t>
      </w:r>
      <w:r w:rsidRPr="00D51885">
        <w:rPr>
          <w:rFonts w:ascii="Times New Roman" w:hAnsi="Times New Roman" w:cs="Times New Roman"/>
        </w:rPr>
        <w:t xml:space="preserve">manažerského týmu komunitního plánování. </w:t>
      </w:r>
    </w:p>
    <w:p w:rsidR="00457F6D" w:rsidRPr="0097691D" w:rsidRDefault="00457F6D" w:rsidP="0001278F">
      <w:pPr>
        <w:autoSpaceDE w:val="0"/>
        <w:autoSpaceDN w:val="0"/>
        <w:adjustRightInd w:val="0"/>
        <w:spacing w:after="0" w:line="240" w:lineRule="auto"/>
        <w:jc w:val="both"/>
        <w:rPr>
          <w:rFonts w:ascii="Times New Roman" w:hAnsi="Times New Roman" w:cs="Times New Roman"/>
          <w:i/>
          <w:sz w:val="20"/>
          <w:szCs w:val="20"/>
        </w:rPr>
      </w:pPr>
      <w:r w:rsidRPr="0097691D">
        <w:rPr>
          <w:rFonts w:ascii="Times New Roman" w:hAnsi="Times New Roman" w:cs="Times New Roman"/>
          <w:i/>
          <w:sz w:val="20"/>
          <w:szCs w:val="20"/>
        </w:rPr>
        <w:t>Tabu</w:t>
      </w:r>
      <w:r w:rsidR="00D428AF">
        <w:rPr>
          <w:rFonts w:ascii="Times New Roman" w:hAnsi="Times New Roman" w:cs="Times New Roman"/>
          <w:i/>
          <w:sz w:val="20"/>
          <w:szCs w:val="20"/>
        </w:rPr>
        <w:t>lka 1: Přehled členů Realizačně-</w:t>
      </w:r>
      <w:r w:rsidRPr="0097691D">
        <w:rPr>
          <w:rFonts w:ascii="Times New Roman" w:hAnsi="Times New Roman" w:cs="Times New Roman"/>
          <w:i/>
          <w:sz w:val="20"/>
          <w:szCs w:val="20"/>
        </w:rPr>
        <w:t>manažerského týmu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4455"/>
        <w:gridCol w:w="2470"/>
      </w:tblGrid>
      <w:tr w:rsidR="00457F6D" w:rsidRPr="0097691D" w:rsidTr="0097691D">
        <w:tc>
          <w:tcPr>
            <w:tcW w:w="0" w:type="auto"/>
            <w:shd w:val="clear" w:color="auto" w:fill="E6E6E6"/>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Jméno</w:t>
            </w:r>
          </w:p>
        </w:tc>
        <w:tc>
          <w:tcPr>
            <w:tcW w:w="0" w:type="auto"/>
            <w:shd w:val="clear" w:color="auto" w:fill="E6E6E6"/>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Funkce</w:t>
            </w:r>
          </w:p>
        </w:tc>
        <w:tc>
          <w:tcPr>
            <w:tcW w:w="0" w:type="auto"/>
            <w:shd w:val="clear" w:color="auto" w:fill="E6E6E6"/>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e-mail</w:t>
            </w:r>
          </w:p>
        </w:tc>
      </w:tr>
      <w:tr w:rsidR="00457F6D" w:rsidRPr="0097691D" w:rsidTr="0097691D">
        <w:tc>
          <w:tcPr>
            <w:tcW w:w="0" w:type="auto"/>
            <w:shd w:val="clear" w:color="auto" w:fill="E6E6E6"/>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Mgr. Bc. Michal Majer</w:t>
            </w:r>
          </w:p>
        </w:tc>
        <w:tc>
          <w:tcPr>
            <w:tcW w:w="0" w:type="auto"/>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vedoucí odboru sociálních věcí Magistrátu města Olomouce</w:t>
            </w:r>
          </w:p>
        </w:tc>
        <w:tc>
          <w:tcPr>
            <w:tcW w:w="0" w:type="auto"/>
          </w:tcPr>
          <w:p w:rsidR="00457F6D" w:rsidRPr="0097691D" w:rsidRDefault="00CB7203" w:rsidP="0001278F">
            <w:pPr>
              <w:spacing w:after="120" w:line="240" w:lineRule="auto"/>
              <w:rPr>
                <w:rFonts w:ascii="Times New Roman" w:hAnsi="Times New Roman" w:cs="Times New Roman"/>
                <w:sz w:val="16"/>
                <w:szCs w:val="16"/>
              </w:rPr>
            </w:pPr>
            <w:hyperlink r:id="rId10" w:history="1">
              <w:r w:rsidR="00457F6D" w:rsidRPr="0097691D">
                <w:rPr>
                  <w:rStyle w:val="Hypertextovodkaz"/>
                  <w:rFonts w:ascii="Times New Roman" w:hAnsi="Times New Roman" w:cs="Times New Roman"/>
                  <w:sz w:val="16"/>
                  <w:szCs w:val="16"/>
                </w:rPr>
                <w:t>michal.majer@olomouc.eu</w:t>
              </w:r>
            </w:hyperlink>
            <w:r w:rsidR="00457F6D" w:rsidRPr="0097691D">
              <w:rPr>
                <w:rFonts w:ascii="Times New Roman" w:hAnsi="Times New Roman" w:cs="Times New Roman"/>
                <w:sz w:val="16"/>
                <w:szCs w:val="16"/>
              </w:rPr>
              <w:t xml:space="preserve"> </w:t>
            </w:r>
          </w:p>
        </w:tc>
      </w:tr>
      <w:tr w:rsidR="00457F6D" w:rsidRPr="0097691D" w:rsidTr="0097691D">
        <w:tc>
          <w:tcPr>
            <w:tcW w:w="0" w:type="auto"/>
            <w:shd w:val="clear" w:color="auto" w:fill="E6E6E6"/>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Mgr. Jiří Křivánek</w:t>
            </w:r>
          </w:p>
        </w:tc>
        <w:tc>
          <w:tcPr>
            <w:tcW w:w="0" w:type="auto"/>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manažer pracovní skupiny Děti, mládež a rodina</w:t>
            </w:r>
          </w:p>
        </w:tc>
        <w:tc>
          <w:tcPr>
            <w:tcW w:w="0" w:type="auto"/>
          </w:tcPr>
          <w:p w:rsidR="00457F6D" w:rsidRPr="0097691D" w:rsidRDefault="00CB7203" w:rsidP="0001278F">
            <w:pPr>
              <w:spacing w:after="120" w:line="240" w:lineRule="auto"/>
              <w:rPr>
                <w:rFonts w:ascii="Times New Roman" w:hAnsi="Times New Roman" w:cs="Times New Roman"/>
                <w:sz w:val="16"/>
                <w:szCs w:val="16"/>
              </w:rPr>
            </w:pPr>
            <w:hyperlink r:id="rId11" w:history="1">
              <w:r w:rsidR="00457F6D" w:rsidRPr="0097691D">
                <w:rPr>
                  <w:rStyle w:val="Hypertextovodkaz"/>
                  <w:rFonts w:ascii="Times New Roman" w:hAnsi="Times New Roman" w:cs="Times New Roman"/>
                  <w:sz w:val="16"/>
                  <w:szCs w:val="16"/>
                </w:rPr>
                <w:t>jiri.krivanek@olomouc.eu</w:t>
              </w:r>
            </w:hyperlink>
            <w:r w:rsidR="00457F6D" w:rsidRPr="0097691D">
              <w:rPr>
                <w:rFonts w:ascii="Times New Roman" w:hAnsi="Times New Roman" w:cs="Times New Roman"/>
                <w:sz w:val="16"/>
                <w:szCs w:val="16"/>
              </w:rPr>
              <w:t xml:space="preserve"> </w:t>
            </w:r>
          </w:p>
        </w:tc>
      </w:tr>
      <w:tr w:rsidR="00457F6D" w:rsidRPr="0097691D" w:rsidTr="0097691D">
        <w:trPr>
          <w:trHeight w:val="427"/>
        </w:trPr>
        <w:tc>
          <w:tcPr>
            <w:tcW w:w="0" w:type="auto"/>
            <w:shd w:val="clear" w:color="auto" w:fill="E6E6E6"/>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PhDr. Jana Haasová</w:t>
            </w:r>
          </w:p>
        </w:tc>
        <w:tc>
          <w:tcPr>
            <w:tcW w:w="0" w:type="auto"/>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manažerka pracovní skupiny Občané se zdravotním postižením</w:t>
            </w:r>
          </w:p>
        </w:tc>
        <w:tc>
          <w:tcPr>
            <w:tcW w:w="0" w:type="auto"/>
          </w:tcPr>
          <w:p w:rsidR="00457F6D" w:rsidRPr="0097691D" w:rsidRDefault="00CB7203" w:rsidP="0001278F">
            <w:pPr>
              <w:spacing w:after="120" w:line="240" w:lineRule="auto"/>
              <w:rPr>
                <w:rFonts w:ascii="Times New Roman" w:hAnsi="Times New Roman" w:cs="Times New Roman"/>
                <w:sz w:val="16"/>
                <w:szCs w:val="16"/>
              </w:rPr>
            </w:pPr>
            <w:hyperlink r:id="rId12" w:history="1">
              <w:r w:rsidR="00457F6D" w:rsidRPr="0097691D">
                <w:rPr>
                  <w:rStyle w:val="Hypertextovodkaz"/>
                  <w:rFonts w:ascii="Times New Roman" w:hAnsi="Times New Roman" w:cs="Times New Roman"/>
                  <w:sz w:val="16"/>
                  <w:szCs w:val="16"/>
                </w:rPr>
                <w:t>jana.haasova@olomouc.eu</w:t>
              </w:r>
            </w:hyperlink>
            <w:r w:rsidR="00457F6D" w:rsidRPr="0097691D">
              <w:rPr>
                <w:rFonts w:ascii="Times New Roman" w:hAnsi="Times New Roman" w:cs="Times New Roman"/>
                <w:sz w:val="16"/>
                <w:szCs w:val="16"/>
              </w:rPr>
              <w:t xml:space="preserve"> </w:t>
            </w:r>
          </w:p>
        </w:tc>
      </w:tr>
      <w:tr w:rsidR="00457F6D" w:rsidRPr="0097691D" w:rsidTr="0097691D">
        <w:tc>
          <w:tcPr>
            <w:tcW w:w="0" w:type="auto"/>
            <w:shd w:val="clear" w:color="auto" w:fill="E6E6E6"/>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Mgr. Roman Darek</w:t>
            </w:r>
          </w:p>
        </w:tc>
        <w:tc>
          <w:tcPr>
            <w:tcW w:w="0" w:type="auto"/>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manažer pracovní skupiny Senioři</w:t>
            </w:r>
          </w:p>
        </w:tc>
        <w:tc>
          <w:tcPr>
            <w:tcW w:w="0" w:type="auto"/>
          </w:tcPr>
          <w:p w:rsidR="00457F6D" w:rsidRPr="0097691D" w:rsidRDefault="00CB7203" w:rsidP="0001278F">
            <w:pPr>
              <w:spacing w:after="120" w:line="240" w:lineRule="auto"/>
              <w:rPr>
                <w:rFonts w:ascii="Times New Roman" w:hAnsi="Times New Roman" w:cs="Times New Roman"/>
                <w:sz w:val="16"/>
                <w:szCs w:val="16"/>
              </w:rPr>
            </w:pPr>
            <w:hyperlink r:id="rId13" w:history="1">
              <w:r w:rsidR="00457F6D" w:rsidRPr="0097691D">
                <w:rPr>
                  <w:rStyle w:val="Hypertextovodkaz"/>
                  <w:rFonts w:ascii="Times New Roman" w:hAnsi="Times New Roman" w:cs="Times New Roman"/>
                  <w:sz w:val="16"/>
                  <w:szCs w:val="16"/>
                </w:rPr>
                <w:t>roman.darek@olomouc.eu</w:t>
              </w:r>
            </w:hyperlink>
            <w:r w:rsidR="00457F6D" w:rsidRPr="0097691D">
              <w:rPr>
                <w:rFonts w:ascii="Times New Roman" w:hAnsi="Times New Roman" w:cs="Times New Roman"/>
                <w:sz w:val="16"/>
                <w:szCs w:val="16"/>
              </w:rPr>
              <w:t xml:space="preserve"> </w:t>
            </w:r>
          </w:p>
        </w:tc>
      </w:tr>
      <w:tr w:rsidR="00457F6D" w:rsidRPr="0097691D" w:rsidTr="0097691D">
        <w:tc>
          <w:tcPr>
            <w:tcW w:w="0" w:type="auto"/>
            <w:shd w:val="clear" w:color="auto" w:fill="E6E6E6"/>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Mgr. Tomáš Kocman</w:t>
            </w:r>
          </w:p>
        </w:tc>
        <w:tc>
          <w:tcPr>
            <w:tcW w:w="0" w:type="auto"/>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manažer pracovní skupiny Osoby ohrožené návykovým chováním</w:t>
            </w:r>
          </w:p>
        </w:tc>
        <w:tc>
          <w:tcPr>
            <w:tcW w:w="0" w:type="auto"/>
          </w:tcPr>
          <w:p w:rsidR="00457F6D" w:rsidRPr="0097691D" w:rsidRDefault="00CB7203" w:rsidP="0001278F">
            <w:pPr>
              <w:spacing w:after="120" w:line="240" w:lineRule="auto"/>
              <w:rPr>
                <w:rFonts w:ascii="Times New Roman" w:hAnsi="Times New Roman" w:cs="Times New Roman"/>
                <w:sz w:val="16"/>
                <w:szCs w:val="16"/>
              </w:rPr>
            </w:pPr>
            <w:hyperlink r:id="rId14" w:history="1">
              <w:r w:rsidR="00457F6D" w:rsidRPr="0097691D">
                <w:rPr>
                  <w:rStyle w:val="Hypertextovodkaz"/>
                  <w:rFonts w:ascii="Times New Roman" w:hAnsi="Times New Roman" w:cs="Times New Roman"/>
                  <w:sz w:val="16"/>
                  <w:szCs w:val="16"/>
                </w:rPr>
                <w:t>tomas.kocman@olomouc.eu</w:t>
              </w:r>
            </w:hyperlink>
            <w:r w:rsidR="00457F6D" w:rsidRPr="0097691D">
              <w:rPr>
                <w:rFonts w:ascii="Times New Roman" w:hAnsi="Times New Roman" w:cs="Times New Roman"/>
                <w:sz w:val="16"/>
                <w:szCs w:val="16"/>
              </w:rPr>
              <w:t xml:space="preserve"> </w:t>
            </w:r>
          </w:p>
        </w:tc>
      </w:tr>
      <w:tr w:rsidR="00457F6D" w:rsidRPr="0097691D" w:rsidTr="0097691D">
        <w:tc>
          <w:tcPr>
            <w:tcW w:w="0" w:type="auto"/>
            <w:shd w:val="clear" w:color="auto" w:fill="E6E6E6"/>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 xml:space="preserve">Bc. </w:t>
            </w:r>
            <w:r w:rsidR="00DA7601" w:rsidRPr="0097691D">
              <w:rPr>
                <w:rFonts w:ascii="Times New Roman" w:hAnsi="Times New Roman" w:cs="Times New Roman"/>
                <w:sz w:val="16"/>
                <w:szCs w:val="16"/>
              </w:rPr>
              <w:t>Markéta Spurná</w:t>
            </w:r>
          </w:p>
        </w:tc>
        <w:tc>
          <w:tcPr>
            <w:tcW w:w="0" w:type="auto"/>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manažerka pracovní skupiny Etnické menšiny</w:t>
            </w:r>
          </w:p>
        </w:tc>
        <w:tc>
          <w:tcPr>
            <w:tcW w:w="0" w:type="auto"/>
          </w:tcPr>
          <w:p w:rsidR="00457F6D" w:rsidRPr="0097691D" w:rsidRDefault="00CB7203" w:rsidP="0001278F">
            <w:pPr>
              <w:spacing w:after="120" w:line="240" w:lineRule="auto"/>
              <w:rPr>
                <w:rFonts w:ascii="Times New Roman" w:hAnsi="Times New Roman" w:cs="Times New Roman"/>
                <w:sz w:val="16"/>
                <w:szCs w:val="16"/>
              </w:rPr>
            </w:pPr>
            <w:hyperlink r:id="rId15" w:history="1">
              <w:r w:rsidR="00DA7601" w:rsidRPr="0097691D">
                <w:rPr>
                  <w:rStyle w:val="Hypertextovodkaz"/>
                  <w:rFonts w:ascii="Times New Roman" w:hAnsi="Times New Roman" w:cs="Times New Roman"/>
                  <w:sz w:val="16"/>
                  <w:szCs w:val="16"/>
                </w:rPr>
                <w:t>marketa.spurna@olomouc.eu</w:t>
              </w:r>
            </w:hyperlink>
            <w:r w:rsidR="00457F6D" w:rsidRPr="0097691D">
              <w:rPr>
                <w:rFonts w:ascii="Times New Roman" w:hAnsi="Times New Roman" w:cs="Times New Roman"/>
                <w:sz w:val="16"/>
                <w:szCs w:val="16"/>
              </w:rPr>
              <w:t xml:space="preserve"> </w:t>
            </w:r>
          </w:p>
        </w:tc>
      </w:tr>
      <w:tr w:rsidR="00457F6D" w:rsidRPr="0097691D" w:rsidTr="0097691D">
        <w:tc>
          <w:tcPr>
            <w:tcW w:w="0" w:type="auto"/>
            <w:shd w:val="clear" w:color="auto" w:fill="E6E6E6"/>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PhDr. Bc. Jana Marešová, DiS.</w:t>
            </w:r>
          </w:p>
        </w:tc>
        <w:tc>
          <w:tcPr>
            <w:tcW w:w="0" w:type="auto"/>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manažerka pracovní skupiny Občané v přechodné krizi</w:t>
            </w:r>
          </w:p>
        </w:tc>
        <w:tc>
          <w:tcPr>
            <w:tcW w:w="0" w:type="auto"/>
          </w:tcPr>
          <w:p w:rsidR="00457F6D" w:rsidRPr="0097691D" w:rsidRDefault="00CB7203" w:rsidP="0001278F">
            <w:pPr>
              <w:spacing w:after="120" w:line="240" w:lineRule="auto"/>
              <w:rPr>
                <w:rFonts w:ascii="Times New Roman" w:hAnsi="Times New Roman" w:cs="Times New Roman"/>
                <w:sz w:val="16"/>
                <w:szCs w:val="16"/>
              </w:rPr>
            </w:pPr>
            <w:hyperlink r:id="rId16" w:history="1">
              <w:r w:rsidR="00457F6D" w:rsidRPr="0097691D">
                <w:rPr>
                  <w:rStyle w:val="Hypertextovodkaz"/>
                  <w:rFonts w:ascii="Times New Roman" w:hAnsi="Times New Roman" w:cs="Times New Roman"/>
                  <w:sz w:val="16"/>
                  <w:szCs w:val="16"/>
                </w:rPr>
                <w:t>jana.maresova@olomouc.eu</w:t>
              </w:r>
            </w:hyperlink>
            <w:r w:rsidR="00457F6D" w:rsidRPr="0097691D">
              <w:rPr>
                <w:rFonts w:ascii="Times New Roman" w:hAnsi="Times New Roman" w:cs="Times New Roman"/>
                <w:sz w:val="16"/>
                <w:szCs w:val="16"/>
              </w:rPr>
              <w:t xml:space="preserve"> </w:t>
            </w:r>
          </w:p>
        </w:tc>
      </w:tr>
      <w:tr w:rsidR="00457F6D" w:rsidRPr="0097691D" w:rsidTr="0097691D">
        <w:tc>
          <w:tcPr>
            <w:tcW w:w="0" w:type="auto"/>
            <w:shd w:val="clear" w:color="auto" w:fill="E6E6E6"/>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Ing. Dagmar Prachniarová</w:t>
            </w:r>
          </w:p>
        </w:tc>
        <w:tc>
          <w:tcPr>
            <w:tcW w:w="0" w:type="auto"/>
          </w:tcPr>
          <w:p w:rsidR="00457F6D" w:rsidRPr="0097691D" w:rsidRDefault="00457F6D" w:rsidP="0001278F">
            <w:pPr>
              <w:spacing w:after="120" w:line="240" w:lineRule="auto"/>
              <w:rPr>
                <w:rFonts w:ascii="Times New Roman" w:hAnsi="Times New Roman" w:cs="Times New Roman"/>
                <w:sz w:val="16"/>
                <w:szCs w:val="16"/>
              </w:rPr>
            </w:pPr>
            <w:r w:rsidRPr="0097691D">
              <w:rPr>
                <w:rFonts w:ascii="Times New Roman" w:hAnsi="Times New Roman" w:cs="Times New Roman"/>
                <w:sz w:val="16"/>
                <w:szCs w:val="16"/>
              </w:rPr>
              <w:t>manažerka komunitního plánování sociálních služeb</w:t>
            </w:r>
          </w:p>
        </w:tc>
        <w:tc>
          <w:tcPr>
            <w:tcW w:w="0" w:type="auto"/>
          </w:tcPr>
          <w:p w:rsidR="00457F6D" w:rsidRPr="0097691D" w:rsidRDefault="00CB7203" w:rsidP="0001278F">
            <w:pPr>
              <w:spacing w:after="120" w:line="240" w:lineRule="auto"/>
              <w:rPr>
                <w:rFonts w:ascii="Times New Roman" w:hAnsi="Times New Roman" w:cs="Times New Roman"/>
                <w:sz w:val="16"/>
                <w:szCs w:val="16"/>
              </w:rPr>
            </w:pPr>
            <w:hyperlink r:id="rId17" w:history="1">
              <w:r w:rsidR="00457F6D" w:rsidRPr="0097691D">
                <w:rPr>
                  <w:rStyle w:val="Hypertextovodkaz"/>
                  <w:rFonts w:ascii="Times New Roman" w:hAnsi="Times New Roman" w:cs="Times New Roman"/>
                  <w:sz w:val="16"/>
                  <w:szCs w:val="16"/>
                </w:rPr>
                <w:t>dagmar.prachniarova@olomouc.eu</w:t>
              </w:r>
            </w:hyperlink>
            <w:r w:rsidR="00457F6D" w:rsidRPr="0097691D">
              <w:rPr>
                <w:rFonts w:ascii="Times New Roman" w:hAnsi="Times New Roman" w:cs="Times New Roman"/>
                <w:sz w:val="16"/>
                <w:szCs w:val="16"/>
              </w:rPr>
              <w:t xml:space="preserve"> </w:t>
            </w:r>
          </w:p>
        </w:tc>
      </w:tr>
    </w:tbl>
    <w:p w:rsidR="00457F6D" w:rsidRPr="006226B7" w:rsidRDefault="00457F6D" w:rsidP="00457F6D">
      <w:pPr>
        <w:autoSpaceDE w:val="0"/>
        <w:autoSpaceDN w:val="0"/>
        <w:adjustRightInd w:val="0"/>
        <w:jc w:val="both"/>
      </w:pPr>
    </w:p>
    <w:p w:rsidR="00457F6D" w:rsidRPr="006226B7" w:rsidRDefault="00457F6D" w:rsidP="00457F6D">
      <w:pPr>
        <w:pStyle w:val="Nadpis3"/>
      </w:pPr>
      <w:bookmarkStart w:id="21" w:name="_Toc201225065"/>
      <w:r>
        <w:t xml:space="preserve">1.2.1 </w:t>
      </w:r>
      <w:r w:rsidRPr="006226B7">
        <w:t>Postup zpracování dokumentu</w:t>
      </w:r>
      <w:bookmarkEnd w:id="21"/>
    </w:p>
    <w:p w:rsidR="00D51885" w:rsidRDefault="00D51885" w:rsidP="00D51885">
      <w:pPr>
        <w:autoSpaceDE w:val="0"/>
        <w:autoSpaceDN w:val="0"/>
        <w:adjustRightInd w:val="0"/>
        <w:spacing w:after="0"/>
        <w:jc w:val="both"/>
        <w:rPr>
          <w:rFonts w:ascii="Times New Roman" w:hAnsi="Times New Roman" w:cs="Times New Roman"/>
        </w:rPr>
      </w:pPr>
    </w:p>
    <w:p w:rsidR="00457F6D" w:rsidRPr="00D51885" w:rsidRDefault="00457F6D" w:rsidP="0001278F">
      <w:pPr>
        <w:autoSpaceDE w:val="0"/>
        <w:autoSpaceDN w:val="0"/>
        <w:adjustRightInd w:val="0"/>
        <w:spacing w:after="0"/>
        <w:jc w:val="both"/>
        <w:rPr>
          <w:rFonts w:ascii="Times New Roman" w:hAnsi="Times New Roman" w:cs="Times New Roman"/>
        </w:rPr>
      </w:pPr>
      <w:r w:rsidRPr="00D51885">
        <w:rPr>
          <w:rFonts w:ascii="Times New Roman" w:hAnsi="Times New Roman" w:cs="Times New Roman"/>
        </w:rPr>
        <w:t>Dokument byl vytvořen v souladu s krajskou Metodickou příručkou pro plánování sociálních služeb v obcích s rozšířenou působností v Olomouckém kraji a Vnitřním předpisem pro tvorbu tematických koncepčních dokumentů statutárního města Olomouce. Samotné tvorbě plánu předcházela analytická fáze, tj. sběr a vyhodnocování dat potřebných pro plánování. Stěžejním zdrojem informací pro tvorbu nového plánu tak byly výstupy ze SWOT analýzy</w:t>
      </w:r>
      <w:r w:rsidRPr="00D51885">
        <w:rPr>
          <w:rStyle w:val="Znakapoznpodarou"/>
          <w:rFonts w:ascii="Times New Roman" w:hAnsi="Times New Roman" w:cs="Times New Roman"/>
        </w:rPr>
        <w:footnoteReference w:id="1"/>
      </w:r>
      <w:r w:rsidRPr="00D51885">
        <w:rPr>
          <w:rFonts w:ascii="Times New Roman" w:hAnsi="Times New Roman" w:cs="Times New Roman"/>
        </w:rPr>
        <w:t xml:space="preserve"> zhotovené ve všech šesti PS KPSS, výstupy dotazníkového šetření na obcích spadajících do správního obvodu SMOl</w:t>
      </w:r>
      <w:r w:rsidRPr="00D51885">
        <w:rPr>
          <w:rStyle w:val="Znakapoznpodarou"/>
          <w:rFonts w:ascii="Times New Roman" w:hAnsi="Times New Roman" w:cs="Times New Roman"/>
        </w:rPr>
        <w:footnoteReference w:id="2"/>
      </w:r>
      <w:r w:rsidRPr="00D51885">
        <w:rPr>
          <w:rFonts w:ascii="Times New Roman" w:hAnsi="Times New Roman" w:cs="Times New Roman"/>
        </w:rPr>
        <w:t xml:space="preserve">, data z KISSoS a zprávy o naplňování </w:t>
      </w:r>
      <w:r w:rsidR="0097691D" w:rsidRPr="00D51885">
        <w:rPr>
          <w:rFonts w:ascii="Times New Roman" w:hAnsi="Times New Roman" w:cs="Times New Roman"/>
        </w:rPr>
        <w:t>6</w:t>
      </w:r>
      <w:r w:rsidRPr="00D51885">
        <w:rPr>
          <w:rFonts w:ascii="Times New Roman" w:hAnsi="Times New Roman" w:cs="Times New Roman"/>
        </w:rPr>
        <w:t>.KPSS za roky 202</w:t>
      </w:r>
      <w:r w:rsidR="0097691D" w:rsidRPr="00D51885">
        <w:rPr>
          <w:rFonts w:ascii="Times New Roman" w:hAnsi="Times New Roman" w:cs="Times New Roman"/>
        </w:rPr>
        <w:t>3</w:t>
      </w:r>
      <w:r w:rsidRPr="00D51885">
        <w:rPr>
          <w:rFonts w:ascii="Times New Roman" w:hAnsi="Times New Roman" w:cs="Times New Roman"/>
        </w:rPr>
        <w:t xml:space="preserve"> a 202</w:t>
      </w:r>
      <w:r w:rsidR="0097691D" w:rsidRPr="00D51885">
        <w:rPr>
          <w:rFonts w:ascii="Times New Roman" w:hAnsi="Times New Roman" w:cs="Times New Roman"/>
        </w:rPr>
        <w:t>4</w:t>
      </w:r>
      <w:r w:rsidRPr="00D51885">
        <w:rPr>
          <w:rFonts w:ascii="Times New Roman" w:hAnsi="Times New Roman" w:cs="Times New Roman"/>
        </w:rPr>
        <w:t xml:space="preserve">. </w:t>
      </w:r>
    </w:p>
    <w:p w:rsidR="00457F6D" w:rsidRPr="00D51885" w:rsidRDefault="00457F6D" w:rsidP="0001278F">
      <w:pPr>
        <w:autoSpaceDE w:val="0"/>
        <w:autoSpaceDN w:val="0"/>
        <w:adjustRightInd w:val="0"/>
        <w:spacing w:after="0"/>
        <w:jc w:val="both"/>
        <w:rPr>
          <w:rFonts w:ascii="Times New Roman" w:hAnsi="Times New Roman" w:cs="Times New Roman"/>
        </w:rPr>
      </w:pPr>
      <w:r w:rsidRPr="00D51885">
        <w:rPr>
          <w:rFonts w:ascii="Times New Roman" w:hAnsi="Times New Roman" w:cs="Times New Roman"/>
        </w:rPr>
        <w:t xml:space="preserve">Při zpracování </w:t>
      </w:r>
      <w:r w:rsidR="0097691D" w:rsidRPr="00D51885">
        <w:rPr>
          <w:rFonts w:ascii="Times New Roman" w:hAnsi="Times New Roman" w:cs="Times New Roman"/>
        </w:rPr>
        <w:t>7</w:t>
      </w:r>
      <w:r w:rsidRPr="00D51885">
        <w:rPr>
          <w:rFonts w:ascii="Times New Roman" w:hAnsi="Times New Roman" w:cs="Times New Roman"/>
        </w:rPr>
        <w:t>. plánu sociálních služeb Olomoucka na období let 202</w:t>
      </w:r>
      <w:r w:rsidR="0097691D" w:rsidRPr="00D51885">
        <w:rPr>
          <w:rFonts w:ascii="Times New Roman" w:hAnsi="Times New Roman" w:cs="Times New Roman"/>
        </w:rPr>
        <w:t>6</w:t>
      </w:r>
      <w:r w:rsidRPr="00D51885">
        <w:rPr>
          <w:rFonts w:ascii="Times New Roman" w:hAnsi="Times New Roman" w:cs="Times New Roman"/>
        </w:rPr>
        <w:t>-202</w:t>
      </w:r>
      <w:r w:rsidR="0097691D" w:rsidRPr="00D51885">
        <w:rPr>
          <w:rFonts w:ascii="Times New Roman" w:hAnsi="Times New Roman" w:cs="Times New Roman"/>
        </w:rPr>
        <w:t>8</w:t>
      </w:r>
      <w:r w:rsidRPr="00D51885">
        <w:rPr>
          <w:rFonts w:ascii="Times New Roman" w:hAnsi="Times New Roman" w:cs="Times New Roman"/>
        </w:rPr>
        <w:t xml:space="preserve"> bylo dále vycházeno z těchto (strategických) dokumentů:</w:t>
      </w:r>
    </w:p>
    <w:p w:rsidR="00457F6D" w:rsidRPr="00D51885" w:rsidRDefault="00457F6D" w:rsidP="0001278F">
      <w:pPr>
        <w:numPr>
          <w:ilvl w:val="0"/>
          <w:numId w:val="4"/>
        </w:numPr>
        <w:autoSpaceDE w:val="0"/>
        <w:autoSpaceDN w:val="0"/>
        <w:adjustRightInd w:val="0"/>
        <w:spacing w:after="0" w:line="240" w:lineRule="auto"/>
        <w:jc w:val="both"/>
        <w:rPr>
          <w:rFonts w:ascii="Times New Roman" w:hAnsi="Times New Roman" w:cs="Times New Roman"/>
        </w:rPr>
      </w:pPr>
      <w:r w:rsidRPr="00D51885">
        <w:rPr>
          <w:rFonts w:ascii="Times New Roman" w:hAnsi="Times New Roman" w:cs="Times New Roman"/>
        </w:rPr>
        <w:t xml:space="preserve">Strategický plán rozvoje města Olomouce </w:t>
      </w:r>
    </w:p>
    <w:p w:rsidR="00457F6D" w:rsidRPr="00D51885" w:rsidRDefault="00457F6D" w:rsidP="0001278F">
      <w:pPr>
        <w:numPr>
          <w:ilvl w:val="0"/>
          <w:numId w:val="4"/>
        </w:numPr>
        <w:autoSpaceDE w:val="0"/>
        <w:autoSpaceDN w:val="0"/>
        <w:adjustRightInd w:val="0"/>
        <w:spacing w:after="0" w:line="240" w:lineRule="auto"/>
        <w:jc w:val="both"/>
        <w:rPr>
          <w:rFonts w:ascii="Times New Roman" w:hAnsi="Times New Roman" w:cs="Times New Roman"/>
        </w:rPr>
      </w:pPr>
      <w:r w:rsidRPr="00D51885">
        <w:rPr>
          <w:rFonts w:ascii="Times New Roman" w:hAnsi="Times New Roman" w:cs="Times New Roman"/>
        </w:rPr>
        <w:t>Koncepce prorodinné politiky statutárního města Olomouce na roky 2022 – 2024</w:t>
      </w:r>
    </w:p>
    <w:p w:rsidR="00457F6D" w:rsidRPr="00D51885" w:rsidRDefault="00457F6D" w:rsidP="0001278F">
      <w:pPr>
        <w:numPr>
          <w:ilvl w:val="0"/>
          <w:numId w:val="4"/>
        </w:numPr>
        <w:autoSpaceDE w:val="0"/>
        <w:autoSpaceDN w:val="0"/>
        <w:adjustRightInd w:val="0"/>
        <w:spacing w:after="0" w:line="240" w:lineRule="auto"/>
        <w:jc w:val="both"/>
        <w:rPr>
          <w:rFonts w:ascii="Times New Roman" w:hAnsi="Times New Roman" w:cs="Times New Roman"/>
        </w:rPr>
      </w:pPr>
      <w:r w:rsidRPr="00D51885">
        <w:rPr>
          <w:rFonts w:ascii="Times New Roman" w:hAnsi="Times New Roman" w:cs="Times New Roman"/>
        </w:rPr>
        <w:t>Koncepce dostupného a sociálního bydlení statutárního města Olomouce na roky 2021-2027</w:t>
      </w:r>
    </w:p>
    <w:p w:rsidR="00B84853" w:rsidRPr="00D51885" w:rsidRDefault="00B84853" w:rsidP="0001278F">
      <w:pPr>
        <w:numPr>
          <w:ilvl w:val="0"/>
          <w:numId w:val="4"/>
        </w:numPr>
        <w:autoSpaceDE w:val="0"/>
        <w:autoSpaceDN w:val="0"/>
        <w:adjustRightInd w:val="0"/>
        <w:spacing w:after="0" w:line="240" w:lineRule="auto"/>
        <w:jc w:val="both"/>
        <w:rPr>
          <w:rFonts w:ascii="Times New Roman" w:hAnsi="Times New Roman" w:cs="Times New Roman"/>
        </w:rPr>
      </w:pPr>
      <w:r w:rsidRPr="00D51885">
        <w:rPr>
          <w:rFonts w:ascii="Times New Roman" w:hAnsi="Times New Roman" w:cs="Times New Roman"/>
        </w:rPr>
        <w:t>Koncepce prevence kriminality statutárního města Olomouce na období 2023–2027</w:t>
      </w:r>
    </w:p>
    <w:p w:rsidR="00457F6D" w:rsidRPr="00D51885" w:rsidRDefault="00457F6D" w:rsidP="0001278F">
      <w:pPr>
        <w:numPr>
          <w:ilvl w:val="0"/>
          <w:numId w:val="4"/>
        </w:numPr>
        <w:autoSpaceDE w:val="0"/>
        <w:autoSpaceDN w:val="0"/>
        <w:adjustRightInd w:val="0"/>
        <w:spacing w:after="0" w:line="240" w:lineRule="auto"/>
        <w:jc w:val="both"/>
        <w:rPr>
          <w:rFonts w:ascii="Times New Roman" w:hAnsi="Times New Roman" w:cs="Times New Roman"/>
        </w:rPr>
      </w:pPr>
      <w:r w:rsidRPr="00D51885">
        <w:rPr>
          <w:rFonts w:ascii="Times New Roman" w:hAnsi="Times New Roman" w:cs="Times New Roman"/>
        </w:rPr>
        <w:t>Střednědobý plán rozvoje sociálních služeb v Olomouckém kraji pro roky 202</w:t>
      </w:r>
      <w:r w:rsidR="0097691D" w:rsidRPr="00D51885">
        <w:rPr>
          <w:rFonts w:ascii="Times New Roman" w:hAnsi="Times New Roman" w:cs="Times New Roman"/>
        </w:rPr>
        <w:t>4</w:t>
      </w:r>
      <w:r w:rsidRPr="00D51885">
        <w:rPr>
          <w:rFonts w:ascii="Times New Roman" w:hAnsi="Times New Roman" w:cs="Times New Roman"/>
        </w:rPr>
        <w:t xml:space="preserve"> – 202</w:t>
      </w:r>
      <w:r w:rsidR="0097691D" w:rsidRPr="00D51885">
        <w:rPr>
          <w:rFonts w:ascii="Times New Roman" w:hAnsi="Times New Roman" w:cs="Times New Roman"/>
        </w:rPr>
        <w:t>6</w:t>
      </w:r>
    </w:p>
    <w:p w:rsidR="00457F6D" w:rsidRPr="00D51885" w:rsidRDefault="00457F6D" w:rsidP="0001278F">
      <w:pPr>
        <w:numPr>
          <w:ilvl w:val="0"/>
          <w:numId w:val="4"/>
        </w:numPr>
        <w:autoSpaceDE w:val="0"/>
        <w:autoSpaceDN w:val="0"/>
        <w:adjustRightInd w:val="0"/>
        <w:spacing w:after="0" w:line="240" w:lineRule="auto"/>
        <w:jc w:val="both"/>
        <w:rPr>
          <w:rFonts w:ascii="Times New Roman" w:hAnsi="Times New Roman" w:cs="Times New Roman"/>
        </w:rPr>
      </w:pPr>
      <w:r w:rsidRPr="00D51885">
        <w:rPr>
          <w:rFonts w:ascii="Times New Roman" w:hAnsi="Times New Roman" w:cs="Times New Roman"/>
        </w:rPr>
        <w:t>Národní strategie rozvoje sociálních služeb na období 2016 – 2025</w:t>
      </w:r>
    </w:p>
    <w:p w:rsidR="0097691D" w:rsidRPr="00D51885" w:rsidRDefault="0097691D" w:rsidP="0001278F">
      <w:pPr>
        <w:numPr>
          <w:ilvl w:val="0"/>
          <w:numId w:val="4"/>
        </w:numPr>
        <w:autoSpaceDE w:val="0"/>
        <w:autoSpaceDN w:val="0"/>
        <w:adjustRightInd w:val="0"/>
        <w:spacing w:after="0" w:line="240" w:lineRule="auto"/>
        <w:jc w:val="both"/>
        <w:rPr>
          <w:rFonts w:ascii="Times New Roman" w:hAnsi="Times New Roman" w:cs="Times New Roman"/>
        </w:rPr>
      </w:pPr>
      <w:r w:rsidRPr="00D51885">
        <w:rPr>
          <w:rFonts w:ascii="Times New Roman" w:hAnsi="Times New Roman" w:cs="Times New Roman"/>
        </w:rPr>
        <w:t>Strategie sociálního začleňování 2021–2030</w:t>
      </w:r>
    </w:p>
    <w:p w:rsidR="0097691D" w:rsidRPr="00D51885" w:rsidRDefault="0097691D" w:rsidP="0001278F">
      <w:pPr>
        <w:numPr>
          <w:ilvl w:val="0"/>
          <w:numId w:val="4"/>
        </w:numPr>
        <w:autoSpaceDE w:val="0"/>
        <w:autoSpaceDN w:val="0"/>
        <w:adjustRightInd w:val="0"/>
        <w:spacing w:after="0" w:line="240" w:lineRule="auto"/>
        <w:jc w:val="both"/>
        <w:rPr>
          <w:rFonts w:ascii="Times New Roman" w:hAnsi="Times New Roman" w:cs="Times New Roman"/>
        </w:rPr>
      </w:pPr>
      <w:r w:rsidRPr="00D51885">
        <w:rPr>
          <w:rFonts w:ascii="Times New Roman" w:hAnsi="Times New Roman" w:cs="Times New Roman"/>
        </w:rPr>
        <w:t>Národní akční plán pro duševní zdraví 2020–2030</w:t>
      </w:r>
    </w:p>
    <w:p w:rsidR="00B84853" w:rsidRDefault="00B84853" w:rsidP="0001278F">
      <w:pPr>
        <w:numPr>
          <w:ilvl w:val="0"/>
          <w:numId w:val="4"/>
        </w:numPr>
        <w:autoSpaceDE w:val="0"/>
        <w:autoSpaceDN w:val="0"/>
        <w:adjustRightInd w:val="0"/>
        <w:spacing w:after="0" w:line="240" w:lineRule="auto"/>
        <w:jc w:val="both"/>
        <w:rPr>
          <w:rFonts w:ascii="Times New Roman" w:hAnsi="Times New Roman" w:cs="Times New Roman"/>
        </w:rPr>
      </w:pPr>
      <w:r w:rsidRPr="00D51885">
        <w:rPr>
          <w:rFonts w:ascii="Times New Roman" w:hAnsi="Times New Roman" w:cs="Times New Roman"/>
        </w:rPr>
        <w:t>Strategický rámec přípravy na stárnutí společnosti 2021–2025</w:t>
      </w:r>
    </w:p>
    <w:p w:rsidR="0001278F" w:rsidRDefault="0001278F" w:rsidP="0001278F">
      <w:pPr>
        <w:autoSpaceDE w:val="0"/>
        <w:autoSpaceDN w:val="0"/>
        <w:adjustRightInd w:val="0"/>
        <w:spacing w:after="0" w:line="240" w:lineRule="auto"/>
        <w:jc w:val="both"/>
        <w:rPr>
          <w:rFonts w:ascii="Times New Roman" w:hAnsi="Times New Roman" w:cs="Times New Roman"/>
        </w:rPr>
      </w:pPr>
    </w:p>
    <w:p w:rsidR="0001278F" w:rsidRDefault="0001278F" w:rsidP="0001278F">
      <w:pPr>
        <w:autoSpaceDE w:val="0"/>
        <w:autoSpaceDN w:val="0"/>
        <w:adjustRightInd w:val="0"/>
        <w:spacing w:after="0" w:line="240" w:lineRule="auto"/>
        <w:jc w:val="both"/>
        <w:rPr>
          <w:rFonts w:ascii="Times New Roman" w:hAnsi="Times New Roman" w:cs="Times New Roman"/>
        </w:rPr>
      </w:pPr>
    </w:p>
    <w:p w:rsidR="0001278F" w:rsidRPr="00D51885" w:rsidRDefault="0001278F" w:rsidP="0001278F">
      <w:pPr>
        <w:autoSpaceDE w:val="0"/>
        <w:autoSpaceDN w:val="0"/>
        <w:adjustRightInd w:val="0"/>
        <w:spacing w:after="0" w:line="240" w:lineRule="auto"/>
        <w:jc w:val="both"/>
        <w:rPr>
          <w:rFonts w:ascii="Times New Roman" w:hAnsi="Times New Roman" w:cs="Times New Roman"/>
        </w:rPr>
      </w:pPr>
    </w:p>
    <w:p w:rsidR="00457F6D" w:rsidRPr="006226B7" w:rsidRDefault="00457F6D" w:rsidP="00457F6D">
      <w:pPr>
        <w:pStyle w:val="Nadpis3"/>
      </w:pPr>
      <w:bookmarkStart w:id="22" w:name="_Toc201225066"/>
      <w:r>
        <w:lastRenderedPageBreak/>
        <w:t xml:space="preserve">1.2.2 </w:t>
      </w:r>
      <w:r w:rsidRPr="006226B7">
        <w:t>Harmonogram zpracování dokumentu</w:t>
      </w:r>
      <w:bookmarkEnd w:id="22"/>
    </w:p>
    <w:p w:rsidR="00457F6D" w:rsidRDefault="00457F6D" w:rsidP="0097287C">
      <w:pPr>
        <w:autoSpaceDE w:val="0"/>
        <w:autoSpaceDN w:val="0"/>
        <w:adjustRightInd w:val="0"/>
        <w:spacing w:after="0"/>
        <w:jc w:val="both"/>
      </w:pPr>
    </w:p>
    <w:p w:rsidR="00457F6D" w:rsidRPr="00B84853" w:rsidRDefault="00457F6D" w:rsidP="00B84853">
      <w:pPr>
        <w:autoSpaceDE w:val="0"/>
        <w:autoSpaceDN w:val="0"/>
        <w:adjustRightInd w:val="0"/>
        <w:spacing w:after="0"/>
        <w:jc w:val="both"/>
        <w:rPr>
          <w:rFonts w:ascii="Times New Roman" w:hAnsi="Times New Roman" w:cs="Times New Roman"/>
          <w:i/>
          <w:sz w:val="20"/>
          <w:szCs w:val="20"/>
        </w:rPr>
      </w:pPr>
      <w:r w:rsidRPr="00B84853">
        <w:rPr>
          <w:rFonts w:ascii="Times New Roman" w:hAnsi="Times New Roman" w:cs="Times New Roman"/>
          <w:i/>
          <w:sz w:val="20"/>
          <w:szCs w:val="20"/>
        </w:rPr>
        <w:t xml:space="preserve">Tabulka 2: Harmonogram tvorby </w:t>
      </w:r>
      <w:r w:rsidR="00B84853">
        <w:rPr>
          <w:rFonts w:ascii="Times New Roman" w:hAnsi="Times New Roman" w:cs="Times New Roman"/>
          <w:i/>
          <w:sz w:val="20"/>
          <w:szCs w:val="20"/>
        </w:rPr>
        <w:t>7</w:t>
      </w:r>
      <w:r w:rsidRPr="00B84853">
        <w:rPr>
          <w:rFonts w:ascii="Times New Roman" w:hAnsi="Times New Roman" w:cs="Times New Roman"/>
          <w:i/>
          <w:sz w:val="20"/>
          <w:szCs w:val="20"/>
        </w:rPr>
        <w:t>. PSS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596"/>
        <w:gridCol w:w="366"/>
        <w:gridCol w:w="366"/>
        <w:gridCol w:w="366"/>
        <w:gridCol w:w="366"/>
        <w:gridCol w:w="366"/>
        <w:gridCol w:w="366"/>
        <w:gridCol w:w="366"/>
        <w:gridCol w:w="366"/>
        <w:gridCol w:w="366"/>
        <w:gridCol w:w="466"/>
        <w:gridCol w:w="466"/>
        <w:gridCol w:w="466"/>
      </w:tblGrid>
      <w:tr w:rsidR="00457F6D" w:rsidRPr="00B84853" w:rsidTr="00B84853">
        <w:tc>
          <w:tcPr>
            <w:tcW w:w="0" w:type="auto"/>
            <w:vMerge w:val="restart"/>
            <w:tcBorders>
              <w:top w:val="single" w:sz="12" w:space="0" w:color="000000"/>
              <w:bottom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b/>
                <w:color w:val="000000"/>
                <w:sz w:val="20"/>
                <w:szCs w:val="20"/>
              </w:rPr>
            </w:pPr>
            <w:r w:rsidRPr="00B84853">
              <w:rPr>
                <w:rFonts w:ascii="Times New Roman" w:hAnsi="Times New Roman" w:cs="Times New Roman"/>
                <w:b/>
                <w:color w:val="000000"/>
                <w:sz w:val="20"/>
                <w:szCs w:val="20"/>
              </w:rPr>
              <w:t>Aktivity, hlavní fáze tvorby</w:t>
            </w:r>
          </w:p>
        </w:tc>
        <w:tc>
          <w:tcPr>
            <w:tcW w:w="0" w:type="auto"/>
            <w:gridSpan w:val="12"/>
            <w:tcBorders>
              <w:top w:val="single" w:sz="12" w:space="0" w:color="000000"/>
              <w:bottom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b/>
                <w:color w:val="000000"/>
                <w:sz w:val="20"/>
                <w:szCs w:val="20"/>
              </w:rPr>
            </w:pPr>
            <w:r w:rsidRPr="00B84853">
              <w:rPr>
                <w:rFonts w:ascii="Times New Roman" w:hAnsi="Times New Roman" w:cs="Times New Roman"/>
                <w:b/>
                <w:color w:val="000000"/>
                <w:sz w:val="20"/>
                <w:szCs w:val="20"/>
              </w:rPr>
              <w:t>Rok 202</w:t>
            </w:r>
            <w:r w:rsidR="00B84853">
              <w:rPr>
                <w:rFonts w:ascii="Times New Roman" w:hAnsi="Times New Roman" w:cs="Times New Roman"/>
                <w:b/>
                <w:color w:val="000000"/>
                <w:sz w:val="20"/>
                <w:szCs w:val="20"/>
              </w:rPr>
              <w:t>5</w:t>
            </w:r>
          </w:p>
        </w:tc>
      </w:tr>
      <w:tr w:rsidR="00457F6D" w:rsidRPr="00B84853" w:rsidTr="00B84853">
        <w:tc>
          <w:tcPr>
            <w:tcW w:w="0" w:type="auto"/>
            <w:vMerge/>
            <w:tcBorders>
              <w:top w:val="single" w:sz="6" w:space="0" w:color="000000"/>
              <w:bottom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b/>
                <w:color w:val="000000"/>
                <w:sz w:val="20"/>
                <w:szCs w:val="20"/>
              </w:rPr>
            </w:pPr>
          </w:p>
        </w:tc>
        <w:tc>
          <w:tcPr>
            <w:tcW w:w="0" w:type="auto"/>
            <w:tcBorders>
              <w:top w:val="single" w:sz="6" w:space="0" w:color="000000"/>
              <w:bottom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b/>
                <w:color w:val="000000"/>
                <w:sz w:val="20"/>
                <w:szCs w:val="20"/>
              </w:rPr>
            </w:pPr>
            <w:r w:rsidRPr="00B84853">
              <w:rPr>
                <w:rFonts w:ascii="Times New Roman" w:hAnsi="Times New Roman" w:cs="Times New Roman"/>
                <w:b/>
                <w:color w:val="000000"/>
                <w:sz w:val="20"/>
                <w:szCs w:val="20"/>
              </w:rPr>
              <w:t>1.</w:t>
            </w:r>
          </w:p>
        </w:tc>
        <w:tc>
          <w:tcPr>
            <w:tcW w:w="0" w:type="auto"/>
            <w:tcBorders>
              <w:top w:val="single" w:sz="6" w:space="0" w:color="000000"/>
              <w:bottom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b/>
                <w:color w:val="000000"/>
                <w:sz w:val="20"/>
                <w:szCs w:val="20"/>
              </w:rPr>
            </w:pPr>
            <w:r w:rsidRPr="00B84853">
              <w:rPr>
                <w:rFonts w:ascii="Times New Roman" w:hAnsi="Times New Roman" w:cs="Times New Roman"/>
                <w:b/>
                <w:color w:val="000000"/>
                <w:sz w:val="20"/>
                <w:szCs w:val="20"/>
              </w:rPr>
              <w:t>2.</w:t>
            </w:r>
          </w:p>
        </w:tc>
        <w:tc>
          <w:tcPr>
            <w:tcW w:w="0" w:type="auto"/>
            <w:tcBorders>
              <w:top w:val="single" w:sz="6" w:space="0" w:color="000000"/>
              <w:bottom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b/>
                <w:color w:val="000000"/>
                <w:sz w:val="20"/>
                <w:szCs w:val="20"/>
              </w:rPr>
            </w:pPr>
            <w:r w:rsidRPr="00B84853">
              <w:rPr>
                <w:rFonts w:ascii="Times New Roman" w:hAnsi="Times New Roman" w:cs="Times New Roman"/>
                <w:b/>
                <w:color w:val="000000"/>
                <w:sz w:val="20"/>
                <w:szCs w:val="20"/>
              </w:rPr>
              <w:t>3.</w:t>
            </w:r>
          </w:p>
        </w:tc>
        <w:tc>
          <w:tcPr>
            <w:tcW w:w="0" w:type="auto"/>
            <w:tcBorders>
              <w:top w:val="single" w:sz="6" w:space="0" w:color="000000"/>
              <w:bottom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b/>
                <w:color w:val="000000"/>
                <w:sz w:val="20"/>
                <w:szCs w:val="20"/>
              </w:rPr>
            </w:pPr>
            <w:r w:rsidRPr="00B84853">
              <w:rPr>
                <w:rFonts w:ascii="Times New Roman" w:hAnsi="Times New Roman" w:cs="Times New Roman"/>
                <w:b/>
                <w:color w:val="000000"/>
                <w:sz w:val="20"/>
                <w:szCs w:val="20"/>
              </w:rPr>
              <w:t>4.</w:t>
            </w:r>
          </w:p>
        </w:tc>
        <w:tc>
          <w:tcPr>
            <w:tcW w:w="0" w:type="auto"/>
            <w:tcBorders>
              <w:top w:val="single" w:sz="6" w:space="0" w:color="000000"/>
              <w:bottom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b/>
                <w:color w:val="000000"/>
                <w:sz w:val="20"/>
                <w:szCs w:val="20"/>
              </w:rPr>
            </w:pPr>
            <w:r w:rsidRPr="00B84853">
              <w:rPr>
                <w:rFonts w:ascii="Times New Roman" w:hAnsi="Times New Roman" w:cs="Times New Roman"/>
                <w:b/>
                <w:color w:val="000000"/>
                <w:sz w:val="20"/>
                <w:szCs w:val="20"/>
              </w:rPr>
              <w:t>5.</w:t>
            </w:r>
          </w:p>
        </w:tc>
        <w:tc>
          <w:tcPr>
            <w:tcW w:w="0" w:type="auto"/>
            <w:tcBorders>
              <w:top w:val="single" w:sz="6" w:space="0" w:color="000000"/>
              <w:bottom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b/>
                <w:color w:val="000000"/>
                <w:sz w:val="20"/>
                <w:szCs w:val="20"/>
              </w:rPr>
            </w:pPr>
            <w:r w:rsidRPr="00B84853">
              <w:rPr>
                <w:rFonts w:ascii="Times New Roman" w:hAnsi="Times New Roman" w:cs="Times New Roman"/>
                <w:b/>
                <w:color w:val="000000"/>
                <w:sz w:val="20"/>
                <w:szCs w:val="20"/>
              </w:rPr>
              <w:t>6.</w:t>
            </w:r>
          </w:p>
        </w:tc>
        <w:tc>
          <w:tcPr>
            <w:tcW w:w="0" w:type="auto"/>
            <w:tcBorders>
              <w:top w:val="single" w:sz="6" w:space="0" w:color="000000"/>
              <w:bottom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b/>
                <w:color w:val="000000"/>
                <w:sz w:val="20"/>
                <w:szCs w:val="20"/>
              </w:rPr>
            </w:pPr>
            <w:r w:rsidRPr="00B84853">
              <w:rPr>
                <w:rFonts w:ascii="Times New Roman" w:hAnsi="Times New Roman" w:cs="Times New Roman"/>
                <w:b/>
                <w:color w:val="000000"/>
                <w:sz w:val="20"/>
                <w:szCs w:val="20"/>
              </w:rPr>
              <w:t>7.</w:t>
            </w:r>
          </w:p>
        </w:tc>
        <w:tc>
          <w:tcPr>
            <w:tcW w:w="0" w:type="auto"/>
            <w:tcBorders>
              <w:top w:val="single" w:sz="6" w:space="0" w:color="000000"/>
              <w:bottom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b/>
                <w:color w:val="000000"/>
                <w:sz w:val="20"/>
                <w:szCs w:val="20"/>
              </w:rPr>
            </w:pPr>
            <w:r w:rsidRPr="00B84853">
              <w:rPr>
                <w:rFonts w:ascii="Times New Roman" w:hAnsi="Times New Roman" w:cs="Times New Roman"/>
                <w:b/>
                <w:color w:val="000000"/>
                <w:sz w:val="20"/>
                <w:szCs w:val="20"/>
              </w:rPr>
              <w:t>8.</w:t>
            </w:r>
          </w:p>
        </w:tc>
        <w:tc>
          <w:tcPr>
            <w:tcW w:w="0" w:type="auto"/>
            <w:tcBorders>
              <w:top w:val="single" w:sz="6" w:space="0" w:color="000000"/>
              <w:bottom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b/>
                <w:color w:val="000000"/>
                <w:sz w:val="20"/>
                <w:szCs w:val="20"/>
              </w:rPr>
            </w:pPr>
            <w:r w:rsidRPr="00B84853">
              <w:rPr>
                <w:rFonts w:ascii="Times New Roman" w:hAnsi="Times New Roman" w:cs="Times New Roman"/>
                <w:b/>
                <w:color w:val="000000"/>
                <w:sz w:val="20"/>
                <w:szCs w:val="20"/>
              </w:rPr>
              <w:t>9.</w:t>
            </w:r>
          </w:p>
        </w:tc>
        <w:tc>
          <w:tcPr>
            <w:tcW w:w="0" w:type="auto"/>
            <w:tcBorders>
              <w:top w:val="single" w:sz="6" w:space="0" w:color="000000"/>
              <w:bottom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b/>
                <w:color w:val="000000"/>
                <w:sz w:val="20"/>
                <w:szCs w:val="20"/>
              </w:rPr>
            </w:pPr>
            <w:r w:rsidRPr="00B84853">
              <w:rPr>
                <w:rFonts w:ascii="Times New Roman" w:hAnsi="Times New Roman" w:cs="Times New Roman"/>
                <w:b/>
                <w:color w:val="000000"/>
                <w:sz w:val="20"/>
                <w:szCs w:val="20"/>
              </w:rPr>
              <w:t>10.</w:t>
            </w:r>
          </w:p>
        </w:tc>
        <w:tc>
          <w:tcPr>
            <w:tcW w:w="0" w:type="auto"/>
            <w:tcBorders>
              <w:top w:val="single" w:sz="6" w:space="0" w:color="000000"/>
              <w:bottom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b/>
                <w:color w:val="000000"/>
                <w:sz w:val="20"/>
                <w:szCs w:val="20"/>
              </w:rPr>
            </w:pPr>
            <w:r w:rsidRPr="00B84853">
              <w:rPr>
                <w:rFonts w:ascii="Times New Roman" w:hAnsi="Times New Roman" w:cs="Times New Roman"/>
                <w:b/>
                <w:color w:val="000000"/>
                <w:sz w:val="20"/>
                <w:szCs w:val="20"/>
              </w:rPr>
              <w:t>11.</w:t>
            </w:r>
          </w:p>
        </w:tc>
        <w:tc>
          <w:tcPr>
            <w:tcW w:w="0" w:type="auto"/>
            <w:tcBorders>
              <w:top w:val="single" w:sz="6" w:space="0" w:color="000000"/>
              <w:bottom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b/>
                <w:color w:val="000000"/>
                <w:sz w:val="20"/>
                <w:szCs w:val="20"/>
              </w:rPr>
            </w:pPr>
            <w:r w:rsidRPr="00B84853">
              <w:rPr>
                <w:rFonts w:ascii="Times New Roman" w:hAnsi="Times New Roman" w:cs="Times New Roman"/>
                <w:b/>
                <w:color w:val="000000"/>
                <w:sz w:val="20"/>
                <w:szCs w:val="20"/>
              </w:rPr>
              <w:t>12.</w:t>
            </w:r>
          </w:p>
        </w:tc>
      </w:tr>
      <w:tr w:rsidR="00457F6D" w:rsidRPr="00B84853" w:rsidTr="0097287C">
        <w:trPr>
          <w:trHeight w:val="454"/>
        </w:trPr>
        <w:tc>
          <w:tcPr>
            <w:tcW w:w="0" w:type="auto"/>
            <w:tcBorders>
              <w:top w:val="single" w:sz="6" w:space="0" w:color="000000"/>
            </w:tcBorders>
            <w:shd w:val="clear" w:color="auto" w:fill="F2F2F2"/>
            <w:vAlign w:val="center"/>
          </w:tcPr>
          <w:p w:rsidR="00457F6D" w:rsidRPr="00B84853" w:rsidRDefault="00457F6D" w:rsidP="006A090F">
            <w:pPr>
              <w:widowControl w:val="0"/>
              <w:spacing w:after="0" w:line="240" w:lineRule="auto"/>
              <w:rPr>
                <w:rFonts w:ascii="Times New Roman" w:hAnsi="Times New Roman" w:cs="Times New Roman"/>
                <w:color w:val="000000"/>
                <w:sz w:val="20"/>
                <w:szCs w:val="20"/>
              </w:rPr>
            </w:pPr>
            <w:r w:rsidRPr="00B84853">
              <w:rPr>
                <w:rFonts w:ascii="Times New Roman" w:hAnsi="Times New Roman" w:cs="Times New Roman"/>
                <w:color w:val="000000"/>
                <w:sz w:val="20"/>
                <w:szCs w:val="20"/>
              </w:rPr>
              <w:t xml:space="preserve">Přípravná fáze, identifikace </w:t>
            </w:r>
            <w:proofErr w:type="spellStart"/>
            <w:r w:rsidRPr="00B84853">
              <w:rPr>
                <w:rFonts w:ascii="Times New Roman" w:hAnsi="Times New Roman" w:cs="Times New Roman"/>
                <w:color w:val="000000"/>
                <w:sz w:val="20"/>
                <w:szCs w:val="20"/>
              </w:rPr>
              <w:t>stakeholderů</w:t>
            </w:r>
            <w:proofErr w:type="spellEnd"/>
            <w:r w:rsidRPr="00B84853">
              <w:rPr>
                <w:rFonts w:ascii="Times New Roman" w:hAnsi="Times New Roman" w:cs="Times New Roman"/>
                <w:color w:val="000000"/>
                <w:sz w:val="20"/>
                <w:szCs w:val="20"/>
              </w:rPr>
              <w:t>, sběr relevantních dat/ informací</w:t>
            </w:r>
          </w:p>
        </w:tc>
        <w:tc>
          <w:tcPr>
            <w:tcW w:w="0" w:type="auto"/>
            <w:tcBorders>
              <w:top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tcBorders>
              <w:top w:val="single" w:sz="6" w:space="0" w:color="000000"/>
            </w:tcBorders>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tcBorders>
              <w:top w:val="single" w:sz="6" w:space="0" w:color="000000"/>
            </w:tcBorders>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tcBorders>
              <w:top w:val="single" w:sz="6" w:space="0" w:color="000000"/>
            </w:tcBorders>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tcBorders>
              <w:top w:val="single" w:sz="6" w:space="0" w:color="000000"/>
            </w:tcBorders>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tcBorders>
              <w:top w:val="single" w:sz="6" w:space="0" w:color="000000"/>
            </w:tcBorders>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tcBorders>
              <w:top w:val="single" w:sz="6" w:space="0" w:color="000000"/>
            </w:tcBorders>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tcBorders>
              <w:top w:val="single" w:sz="6" w:space="0" w:color="000000"/>
            </w:tcBorders>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tcBorders>
              <w:top w:val="single" w:sz="6" w:space="0" w:color="000000"/>
            </w:tcBorders>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tcBorders>
              <w:top w:val="single" w:sz="6" w:space="0" w:color="000000"/>
            </w:tcBorders>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tcBorders>
              <w:top w:val="single" w:sz="6" w:space="0" w:color="000000"/>
            </w:tcBorders>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tcBorders>
              <w:top w:val="single" w:sz="6" w:space="0" w:color="000000"/>
            </w:tcBorders>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r>
      <w:tr w:rsidR="00457F6D" w:rsidRPr="00B84853" w:rsidTr="00B84853">
        <w:tc>
          <w:tcPr>
            <w:tcW w:w="0" w:type="auto"/>
            <w:shd w:val="clear" w:color="auto" w:fill="F2F2F2"/>
            <w:vAlign w:val="center"/>
          </w:tcPr>
          <w:p w:rsidR="00457F6D" w:rsidRPr="00B84853" w:rsidRDefault="00457F6D" w:rsidP="006A090F">
            <w:pPr>
              <w:widowControl w:val="0"/>
              <w:spacing w:after="0" w:line="240" w:lineRule="auto"/>
              <w:rPr>
                <w:rFonts w:ascii="Times New Roman" w:hAnsi="Times New Roman" w:cs="Times New Roman"/>
                <w:color w:val="000000"/>
                <w:sz w:val="20"/>
                <w:szCs w:val="20"/>
              </w:rPr>
            </w:pPr>
            <w:r w:rsidRPr="00B84853">
              <w:rPr>
                <w:rFonts w:ascii="Times New Roman" w:hAnsi="Times New Roman" w:cs="Times New Roman"/>
                <w:color w:val="000000"/>
                <w:sz w:val="20"/>
                <w:szCs w:val="20"/>
              </w:rPr>
              <w:t>Zpracování analytické části (AČ)</w:t>
            </w:r>
          </w:p>
        </w:tc>
        <w:tc>
          <w:tcPr>
            <w:tcW w:w="0" w:type="auto"/>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r>
      <w:tr w:rsidR="00457F6D" w:rsidRPr="00B84853" w:rsidTr="00B84853">
        <w:tc>
          <w:tcPr>
            <w:tcW w:w="0" w:type="auto"/>
            <w:shd w:val="clear" w:color="auto" w:fill="F2F2F2"/>
            <w:vAlign w:val="center"/>
          </w:tcPr>
          <w:p w:rsidR="00457F6D" w:rsidRPr="00B84853" w:rsidRDefault="00457F6D" w:rsidP="006A090F">
            <w:pPr>
              <w:widowControl w:val="0"/>
              <w:spacing w:after="0" w:line="240" w:lineRule="auto"/>
              <w:rPr>
                <w:rFonts w:ascii="Times New Roman" w:hAnsi="Times New Roman" w:cs="Times New Roman"/>
                <w:color w:val="000000"/>
                <w:sz w:val="20"/>
                <w:szCs w:val="20"/>
              </w:rPr>
            </w:pPr>
            <w:r w:rsidRPr="00B84853">
              <w:rPr>
                <w:rFonts w:ascii="Times New Roman" w:hAnsi="Times New Roman" w:cs="Times New Roman"/>
                <w:color w:val="000000"/>
                <w:sz w:val="20"/>
                <w:szCs w:val="20"/>
              </w:rPr>
              <w:t>Připomínkování AČ</w:t>
            </w: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r>
      <w:tr w:rsidR="00457F6D" w:rsidRPr="00B84853" w:rsidTr="00533185">
        <w:tc>
          <w:tcPr>
            <w:tcW w:w="0" w:type="auto"/>
            <w:shd w:val="clear" w:color="auto" w:fill="F2F2F2"/>
            <w:vAlign w:val="center"/>
          </w:tcPr>
          <w:p w:rsidR="00457F6D" w:rsidRPr="00B84853" w:rsidRDefault="00457F6D" w:rsidP="006A090F">
            <w:pPr>
              <w:widowControl w:val="0"/>
              <w:spacing w:after="0" w:line="240" w:lineRule="auto"/>
              <w:rPr>
                <w:rFonts w:ascii="Times New Roman" w:hAnsi="Times New Roman" w:cs="Times New Roman"/>
                <w:color w:val="000000"/>
                <w:sz w:val="20"/>
                <w:szCs w:val="20"/>
              </w:rPr>
            </w:pPr>
            <w:r w:rsidRPr="00B84853">
              <w:rPr>
                <w:rFonts w:ascii="Times New Roman" w:hAnsi="Times New Roman" w:cs="Times New Roman"/>
                <w:color w:val="000000"/>
                <w:sz w:val="20"/>
                <w:szCs w:val="20"/>
              </w:rPr>
              <w:t>Zpracování návrhové části (NČ)</w:t>
            </w: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r>
      <w:tr w:rsidR="00457F6D" w:rsidRPr="00B84853" w:rsidTr="00B84853">
        <w:tc>
          <w:tcPr>
            <w:tcW w:w="0" w:type="auto"/>
            <w:shd w:val="clear" w:color="auto" w:fill="F2F2F2"/>
            <w:vAlign w:val="center"/>
          </w:tcPr>
          <w:p w:rsidR="00457F6D" w:rsidRPr="00B84853" w:rsidRDefault="00457F6D" w:rsidP="006A090F">
            <w:pPr>
              <w:widowControl w:val="0"/>
              <w:spacing w:after="0" w:line="240" w:lineRule="auto"/>
              <w:rPr>
                <w:rFonts w:ascii="Times New Roman" w:hAnsi="Times New Roman" w:cs="Times New Roman"/>
                <w:color w:val="000000"/>
                <w:sz w:val="20"/>
                <w:szCs w:val="20"/>
              </w:rPr>
            </w:pPr>
            <w:r w:rsidRPr="00B84853">
              <w:rPr>
                <w:rFonts w:ascii="Times New Roman" w:hAnsi="Times New Roman" w:cs="Times New Roman"/>
                <w:color w:val="000000"/>
                <w:sz w:val="20"/>
                <w:szCs w:val="20"/>
              </w:rPr>
              <w:t>Připomínkování NČ</w:t>
            </w: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F2F2F2"/>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457F6D" w:rsidRPr="00B84853" w:rsidRDefault="00457F6D" w:rsidP="006A090F">
            <w:pPr>
              <w:widowControl w:val="0"/>
              <w:spacing w:after="0" w:line="240" w:lineRule="auto"/>
              <w:jc w:val="center"/>
              <w:rPr>
                <w:rFonts w:ascii="Times New Roman" w:hAnsi="Times New Roman" w:cs="Times New Roman"/>
                <w:color w:val="000000"/>
                <w:sz w:val="20"/>
                <w:szCs w:val="20"/>
              </w:rPr>
            </w:pPr>
          </w:p>
        </w:tc>
      </w:tr>
      <w:tr w:rsidR="00533185" w:rsidRPr="00B84853" w:rsidTr="00533185">
        <w:tc>
          <w:tcPr>
            <w:tcW w:w="0" w:type="auto"/>
            <w:shd w:val="clear" w:color="auto" w:fill="F2F2F2"/>
            <w:vAlign w:val="center"/>
          </w:tcPr>
          <w:p w:rsidR="00533185" w:rsidRPr="00B84853" w:rsidRDefault="00533185" w:rsidP="006A090F">
            <w:pPr>
              <w:widowControl w:val="0"/>
              <w:spacing w:after="0" w:line="240" w:lineRule="auto"/>
              <w:rPr>
                <w:rFonts w:ascii="Times New Roman" w:hAnsi="Times New Roman" w:cs="Times New Roman"/>
                <w:color w:val="000000"/>
                <w:sz w:val="20"/>
                <w:szCs w:val="20"/>
              </w:rPr>
            </w:pPr>
            <w:r w:rsidRPr="00B84853">
              <w:rPr>
                <w:rFonts w:ascii="Times New Roman" w:hAnsi="Times New Roman" w:cs="Times New Roman"/>
                <w:color w:val="000000"/>
                <w:sz w:val="20"/>
                <w:szCs w:val="20"/>
              </w:rPr>
              <w:t>Veřejné projednání</w:t>
            </w: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F2F2F2" w:themeFill="background1" w:themeFillShade="F2"/>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r>
      <w:tr w:rsidR="00533185" w:rsidRPr="00B84853" w:rsidTr="00B84853">
        <w:tc>
          <w:tcPr>
            <w:tcW w:w="0" w:type="auto"/>
            <w:shd w:val="clear" w:color="auto" w:fill="F2F2F2"/>
            <w:vAlign w:val="center"/>
          </w:tcPr>
          <w:p w:rsidR="00533185" w:rsidRPr="00B84853" w:rsidRDefault="00533185" w:rsidP="006A090F">
            <w:pPr>
              <w:widowControl w:val="0"/>
              <w:spacing w:after="0" w:line="240" w:lineRule="auto"/>
              <w:rPr>
                <w:rFonts w:ascii="Times New Roman" w:hAnsi="Times New Roman" w:cs="Times New Roman"/>
                <w:color w:val="000000"/>
                <w:sz w:val="20"/>
                <w:szCs w:val="20"/>
              </w:rPr>
            </w:pPr>
            <w:r w:rsidRPr="00B84853">
              <w:rPr>
                <w:rFonts w:ascii="Times New Roman" w:hAnsi="Times New Roman" w:cs="Times New Roman"/>
                <w:color w:val="000000"/>
                <w:sz w:val="20"/>
                <w:szCs w:val="20"/>
              </w:rPr>
              <w:t>Zpracování implementační části (IČ)</w:t>
            </w: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F2F2F2"/>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shd w:val="clear" w:color="auto" w:fill="F2F2F2"/>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r>
      <w:tr w:rsidR="00533185" w:rsidRPr="00B84853" w:rsidTr="00B84853">
        <w:tc>
          <w:tcPr>
            <w:tcW w:w="0" w:type="auto"/>
            <w:shd w:val="clear" w:color="auto" w:fill="F2F2F2"/>
            <w:vAlign w:val="center"/>
          </w:tcPr>
          <w:p w:rsidR="00533185" w:rsidRPr="00B84853" w:rsidRDefault="00533185" w:rsidP="006A090F">
            <w:pPr>
              <w:widowControl w:val="0"/>
              <w:spacing w:after="0" w:line="240" w:lineRule="auto"/>
              <w:rPr>
                <w:rFonts w:ascii="Times New Roman" w:hAnsi="Times New Roman" w:cs="Times New Roman"/>
                <w:color w:val="000000"/>
                <w:sz w:val="20"/>
                <w:szCs w:val="20"/>
              </w:rPr>
            </w:pPr>
            <w:r w:rsidRPr="00B84853">
              <w:rPr>
                <w:rFonts w:ascii="Times New Roman" w:hAnsi="Times New Roman" w:cs="Times New Roman"/>
                <w:color w:val="000000"/>
                <w:sz w:val="20"/>
                <w:szCs w:val="20"/>
              </w:rPr>
              <w:t>Připomínkování IČ</w:t>
            </w: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F2F2F2"/>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r>
      <w:tr w:rsidR="00533185" w:rsidRPr="00B84853" w:rsidTr="00533185">
        <w:tc>
          <w:tcPr>
            <w:tcW w:w="0" w:type="auto"/>
            <w:shd w:val="clear" w:color="auto" w:fill="F2F2F2"/>
            <w:vAlign w:val="center"/>
          </w:tcPr>
          <w:p w:rsidR="00533185" w:rsidRPr="00B84853" w:rsidRDefault="00533185" w:rsidP="006A090F">
            <w:pPr>
              <w:widowControl w:val="0"/>
              <w:spacing w:after="0" w:line="240" w:lineRule="auto"/>
              <w:rPr>
                <w:rFonts w:ascii="Times New Roman" w:hAnsi="Times New Roman" w:cs="Times New Roman"/>
                <w:color w:val="000000"/>
                <w:sz w:val="20"/>
                <w:szCs w:val="20"/>
              </w:rPr>
            </w:pPr>
            <w:r w:rsidRPr="00B84853">
              <w:rPr>
                <w:rFonts w:ascii="Times New Roman" w:hAnsi="Times New Roman" w:cs="Times New Roman"/>
                <w:color w:val="000000"/>
                <w:sz w:val="20"/>
                <w:szCs w:val="20"/>
              </w:rPr>
              <w:t>Schválení koncepce RMO</w:t>
            </w: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F2F2F2" w:themeFill="background1" w:themeFillShade="F2"/>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r>
      <w:tr w:rsidR="00533185" w:rsidRPr="00B84853" w:rsidTr="0097287C">
        <w:trPr>
          <w:trHeight w:val="266"/>
        </w:trPr>
        <w:tc>
          <w:tcPr>
            <w:tcW w:w="0" w:type="auto"/>
            <w:shd w:val="clear" w:color="auto" w:fill="F2F2F2"/>
            <w:vAlign w:val="center"/>
          </w:tcPr>
          <w:p w:rsidR="00533185" w:rsidRPr="00B84853" w:rsidRDefault="00533185" w:rsidP="006A090F">
            <w:pPr>
              <w:widowControl w:val="0"/>
              <w:spacing w:after="0" w:line="240" w:lineRule="auto"/>
              <w:rPr>
                <w:rFonts w:ascii="Times New Roman" w:hAnsi="Times New Roman" w:cs="Times New Roman"/>
                <w:color w:val="000000"/>
                <w:sz w:val="20"/>
                <w:szCs w:val="20"/>
              </w:rPr>
            </w:pPr>
            <w:r w:rsidRPr="00B84853">
              <w:rPr>
                <w:rFonts w:ascii="Times New Roman" w:hAnsi="Times New Roman" w:cs="Times New Roman"/>
                <w:color w:val="000000"/>
                <w:sz w:val="20"/>
                <w:szCs w:val="20"/>
              </w:rPr>
              <w:t>Schválení koncepce ZMO</w:t>
            </w: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F2F2F2"/>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r>
      <w:tr w:rsidR="00533185" w:rsidRPr="00B84853" w:rsidTr="0097287C">
        <w:trPr>
          <w:trHeight w:val="626"/>
        </w:trPr>
        <w:tc>
          <w:tcPr>
            <w:tcW w:w="0" w:type="auto"/>
            <w:shd w:val="clear" w:color="auto" w:fill="F2F2F2"/>
            <w:vAlign w:val="center"/>
          </w:tcPr>
          <w:p w:rsidR="00533185" w:rsidRPr="00B84853" w:rsidRDefault="00533185" w:rsidP="006A090F">
            <w:pPr>
              <w:widowControl w:val="0"/>
              <w:spacing w:after="0" w:line="240" w:lineRule="auto"/>
              <w:rPr>
                <w:rFonts w:ascii="Times New Roman" w:hAnsi="Times New Roman" w:cs="Times New Roman"/>
                <w:color w:val="000000"/>
                <w:sz w:val="20"/>
                <w:szCs w:val="20"/>
              </w:rPr>
            </w:pPr>
            <w:r w:rsidRPr="00B84853">
              <w:rPr>
                <w:rFonts w:ascii="Times New Roman" w:hAnsi="Times New Roman" w:cs="Times New Roman"/>
                <w:color w:val="000000"/>
                <w:sz w:val="20"/>
                <w:szCs w:val="20"/>
              </w:rPr>
              <w:t>Kompletace dokumentu, zveřejnění v Databázi koncepcí SMOl</w:t>
            </w: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auto"/>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p>
        </w:tc>
        <w:tc>
          <w:tcPr>
            <w:tcW w:w="0" w:type="auto"/>
            <w:shd w:val="clear" w:color="auto" w:fill="F2F2F2"/>
            <w:vAlign w:val="center"/>
          </w:tcPr>
          <w:p w:rsidR="00533185" w:rsidRPr="00B84853" w:rsidRDefault="00533185" w:rsidP="006A090F">
            <w:pPr>
              <w:widowControl w:val="0"/>
              <w:spacing w:after="0" w:line="240" w:lineRule="auto"/>
              <w:jc w:val="center"/>
              <w:rPr>
                <w:rFonts w:ascii="Times New Roman" w:hAnsi="Times New Roman" w:cs="Times New Roman"/>
                <w:color w:val="000000"/>
                <w:sz w:val="20"/>
                <w:szCs w:val="20"/>
              </w:rPr>
            </w:pPr>
            <w:r w:rsidRPr="00B84853">
              <w:rPr>
                <w:rFonts w:ascii="Times New Roman" w:hAnsi="Times New Roman" w:cs="Times New Roman"/>
                <w:color w:val="000000"/>
                <w:sz w:val="20"/>
                <w:szCs w:val="20"/>
              </w:rPr>
              <w:t>X</w:t>
            </w:r>
          </w:p>
        </w:tc>
      </w:tr>
    </w:tbl>
    <w:p w:rsidR="00B84853" w:rsidRDefault="00B84853" w:rsidP="00B84853"/>
    <w:p w:rsidR="00457F6D" w:rsidRPr="006226B7" w:rsidRDefault="00457F6D" w:rsidP="00457F6D">
      <w:pPr>
        <w:pStyle w:val="Nadpis3"/>
      </w:pPr>
      <w:bookmarkStart w:id="23" w:name="_Toc201225067"/>
      <w:r>
        <w:t xml:space="preserve">1.2.3 </w:t>
      </w:r>
      <w:r w:rsidRPr="006226B7">
        <w:t>Proces konzultací návrhu plánu</w:t>
      </w:r>
      <w:bookmarkEnd w:id="23"/>
    </w:p>
    <w:p w:rsidR="00457F6D" w:rsidRPr="006226B7" w:rsidRDefault="00457F6D" w:rsidP="00D51885">
      <w:pPr>
        <w:spacing w:after="0"/>
        <w:jc w:val="both"/>
      </w:pPr>
    </w:p>
    <w:p w:rsidR="00457F6D" w:rsidRPr="00D51885" w:rsidRDefault="00457F6D" w:rsidP="006A090F">
      <w:pPr>
        <w:spacing w:line="240" w:lineRule="auto"/>
        <w:jc w:val="both"/>
        <w:rPr>
          <w:rFonts w:ascii="Times New Roman" w:hAnsi="Times New Roman" w:cs="Times New Roman"/>
        </w:rPr>
      </w:pPr>
      <w:r w:rsidRPr="00D51885">
        <w:rPr>
          <w:rFonts w:ascii="Times New Roman" w:hAnsi="Times New Roman" w:cs="Times New Roman"/>
        </w:rPr>
        <w:t xml:space="preserve">Návrh </w:t>
      </w:r>
      <w:r w:rsidR="00B84853" w:rsidRPr="00D51885">
        <w:rPr>
          <w:rFonts w:ascii="Times New Roman" w:hAnsi="Times New Roman" w:cs="Times New Roman"/>
        </w:rPr>
        <w:t>7.</w:t>
      </w:r>
      <w:r w:rsidRPr="00D51885">
        <w:rPr>
          <w:rFonts w:ascii="Times New Roman" w:hAnsi="Times New Roman" w:cs="Times New Roman"/>
        </w:rPr>
        <w:t xml:space="preserve"> PSS byl široké veřejnosti předložen k připomínkování v rámci tzv. procesu konzultací ve dnech od </w:t>
      </w:r>
      <w:r w:rsidR="00CB7203" w:rsidRPr="00CB7203">
        <w:rPr>
          <w:rFonts w:ascii="Times New Roman" w:hAnsi="Times New Roman" w:cs="Times New Roman"/>
        </w:rPr>
        <w:t>25</w:t>
      </w:r>
      <w:r w:rsidRPr="00CB7203">
        <w:rPr>
          <w:rFonts w:ascii="Times New Roman" w:hAnsi="Times New Roman" w:cs="Times New Roman"/>
        </w:rPr>
        <w:t xml:space="preserve">. </w:t>
      </w:r>
      <w:r w:rsidR="00CB7203" w:rsidRPr="00CB7203">
        <w:rPr>
          <w:rFonts w:ascii="Times New Roman" w:hAnsi="Times New Roman" w:cs="Times New Roman"/>
        </w:rPr>
        <w:t>srpna</w:t>
      </w:r>
      <w:r w:rsidRPr="00CB7203">
        <w:rPr>
          <w:rFonts w:ascii="Times New Roman" w:hAnsi="Times New Roman" w:cs="Times New Roman"/>
        </w:rPr>
        <w:t xml:space="preserve"> do </w:t>
      </w:r>
      <w:r w:rsidR="00CB7203" w:rsidRPr="00CB7203">
        <w:rPr>
          <w:rFonts w:ascii="Times New Roman" w:hAnsi="Times New Roman" w:cs="Times New Roman"/>
        </w:rPr>
        <w:t>25</w:t>
      </w:r>
      <w:r w:rsidRPr="00CB7203">
        <w:rPr>
          <w:rFonts w:ascii="Times New Roman" w:hAnsi="Times New Roman" w:cs="Times New Roman"/>
        </w:rPr>
        <w:t xml:space="preserve">. </w:t>
      </w:r>
      <w:r w:rsidR="00CB7203" w:rsidRPr="00CB7203">
        <w:rPr>
          <w:rFonts w:ascii="Times New Roman" w:hAnsi="Times New Roman" w:cs="Times New Roman"/>
        </w:rPr>
        <w:t>září</w:t>
      </w:r>
      <w:r w:rsidRPr="00CB7203">
        <w:rPr>
          <w:rFonts w:ascii="Times New Roman" w:hAnsi="Times New Roman" w:cs="Times New Roman"/>
        </w:rPr>
        <w:t xml:space="preserve"> 202</w:t>
      </w:r>
      <w:r w:rsidR="00D428AF" w:rsidRPr="00CB7203">
        <w:rPr>
          <w:rFonts w:ascii="Times New Roman" w:hAnsi="Times New Roman" w:cs="Times New Roman"/>
        </w:rPr>
        <w:t>5</w:t>
      </w:r>
      <w:r w:rsidRPr="00D51885">
        <w:rPr>
          <w:rFonts w:ascii="Times New Roman" w:hAnsi="Times New Roman" w:cs="Times New Roman"/>
        </w:rPr>
        <w:t xml:space="preserve"> včetně. Občané města Olomouce a obcí ORP Olomouc se tak mohli k návrhu plánu vyjádřit prostřednictvím připomínkovacího formuláře. Ten byl spolu s návrhem </w:t>
      </w:r>
      <w:r w:rsidR="00B84853" w:rsidRPr="00D51885">
        <w:rPr>
          <w:rFonts w:ascii="Times New Roman" w:hAnsi="Times New Roman" w:cs="Times New Roman"/>
        </w:rPr>
        <w:t>7</w:t>
      </w:r>
      <w:r w:rsidRPr="00D51885">
        <w:rPr>
          <w:rFonts w:ascii="Times New Roman" w:hAnsi="Times New Roman" w:cs="Times New Roman"/>
        </w:rPr>
        <w:t xml:space="preserve">. PSS k dispozici v elektronické podobě na internetových stránkách </w:t>
      </w:r>
      <w:hyperlink r:id="rId18" w:history="1">
        <w:r w:rsidR="00B84853" w:rsidRPr="00D51885">
          <w:rPr>
            <w:rStyle w:val="Hypertextovodkaz"/>
            <w:rFonts w:ascii="Times New Roman" w:hAnsi="Times New Roman" w:cs="Times New Roman"/>
          </w:rPr>
          <w:t>https://prorodinu.olomouc.eu/socialni-sluzby/aktuality</w:t>
        </w:r>
      </w:hyperlink>
      <w:r w:rsidRPr="00D51885">
        <w:rPr>
          <w:rFonts w:ascii="Times New Roman" w:hAnsi="Times New Roman" w:cs="Times New Roman"/>
        </w:rPr>
        <w:t xml:space="preserve">. Veřejné projednání plánu se pak uskutečnilo dne </w:t>
      </w:r>
      <w:r w:rsidR="00CB7203" w:rsidRPr="00CB7203">
        <w:rPr>
          <w:rFonts w:ascii="Times New Roman" w:hAnsi="Times New Roman" w:cs="Times New Roman"/>
        </w:rPr>
        <w:t>24</w:t>
      </w:r>
      <w:r w:rsidRPr="00CB7203">
        <w:rPr>
          <w:rFonts w:ascii="Times New Roman" w:hAnsi="Times New Roman" w:cs="Times New Roman"/>
        </w:rPr>
        <w:t xml:space="preserve">. </w:t>
      </w:r>
      <w:r w:rsidR="005F4D9F" w:rsidRPr="00CB7203">
        <w:rPr>
          <w:rFonts w:ascii="Times New Roman" w:hAnsi="Times New Roman" w:cs="Times New Roman"/>
        </w:rPr>
        <w:t>9</w:t>
      </w:r>
      <w:r w:rsidRPr="00CB7203">
        <w:rPr>
          <w:rFonts w:ascii="Times New Roman" w:hAnsi="Times New Roman" w:cs="Times New Roman"/>
        </w:rPr>
        <w:t>. 202</w:t>
      </w:r>
      <w:r w:rsidR="00D428AF" w:rsidRPr="00CB7203">
        <w:rPr>
          <w:rFonts w:ascii="Times New Roman" w:hAnsi="Times New Roman" w:cs="Times New Roman"/>
        </w:rPr>
        <w:t>5</w:t>
      </w:r>
      <w:r w:rsidRPr="00D51885">
        <w:rPr>
          <w:rFonts w:ascii="Times New Roman" w:hAnsi="Times New Roman" w:cs="Times New Roman"/>
        </w:rPr>
        <w:t xml:space="preserve"> v zasedací místnosti odboru sociálních věcí Magistrátu města Olomouce na adrese Štursova 1. V rámci procesu konzultací jsme připomínky obdrželi celkem od </w:t>
      </w:r>
      <w:r w:rsidRPr="00D51885">
        <w:rPr>
          <w:rFonts w:ascii="Times New Roman" w:hAnsi="Times New Roman" w:cs="Times New Roman"/>
          <w:highlight w:val="yellow"/>
        </w:rPr>
        <w:t>XY</w:t>
      </w:r>
      <w:r w:rsidRPr="00D51885">
        <w:rPr>
          <w:rFonts w:ascii="Times New Roman" w:hAnsi="Times New Roman" w:cs="Times New Roman"/>
        </w:rPr>
        <w:t xml:space="preserve"> subjektů, ty byly následně zaevidovány do Knihy připomínek a vypořádány podle Vnitřního předpisu pro tvorbu tematických koncepčních dokumentů statutárního města Olomouce. Identifikovaných připomínek pak bylo celkem </w:t>
      </w:r>
      <w:r w:rsidRPr="00D51885">
        <w:rPr>
          <w:rFonts w:ascii="Times New Roman" w:hAnsi="Times New Roman" w:cs="Times New Roman"/>
          <w:highlight w:val="yellow"/>
        </w:rPr>
        <w:t>XY</w:t>
      </w:r>
      <w:r w:rsidRPr="00D51885">
        <w:rPr>
          <w:rFonts w:ascii="Times New Roman" w:hAnsi="Times New Roman" w:cs="Times New Roman"/>
        </w:rPr>
        <w:t xml:space="preserve">, realizačně-manažerský tým komunitního plánování je všechny vypořádal. Kromě těchto připomínek se v připomínkovacím formuláři objevovaly další podněty a dotazy na upřesnění. </w:t>
      </w:r>
    </w:p>
    <w:p w:rsidR="00457F6D" w:rsidRPr="006226B7" w:rsidRDefault="00457F6D" w:rsidP="00457F6D">
      <w:pPr>
        <w:pStyle w:val="Nadpis3"/>
      </w:pPr>
      <w:bookmarkStart w:id="24" w:name="_Toc435694196"/>
      <w:bookmarkStart w:id="25" w:name="_Toc201225068"/>
      <w:r>
        <w:t xml:space="preserve">1.2.4 </w:t>
      </w:r>
      <w:r w:rsidRPr="006226B7">
        <w:t>Proces schvalování návrhu plánu</w:t>
      </w:r>
      <w:bookmarkEnd w:id="24"/>
      <w:bookmarkEnd w:id="25"/>
    </w:p>
    <w:p w:rsidR="00B84853" w:rsidRDefault="00B84853" w:rsidP="00B84853">
      <w:pPr>
        <w:spacing w:after="0"/>
        <w:jc w:val="both"/>
        <w:rPr>
          <w:rFonts w:ascii="Times New Roman" w:hAnsi="Times New Roman" w:cs="Times New Roman"/>
          <w:sz w:val="24"/>
          <w:szCs w:val="24"/>
        </w:rPr>
      </w:pPr>
    </w:p>
    <w:p w:rsidR="00457F6D" w:rsidRPr="00D51885" w:rsidRDefault="00457F6D" w:rsidP="006A090F">
      <w:pPr>
        <w:spacing w:line="240" w:lineRule="auto"/>
        <w:jc w:val="both"/>
        <w:rPr>
          <w:rFonts w:ascii="Times New Roman" w:hAnsi="Times New Roman" w:cs="Times New Roman"/>
        </w:rPr>
      </w:pPr>
      <w:r w:rsidRPr="00D51885">
        <w:rPr>
          <w:rFonts w:ascii="Times New Roman" w:hAnsi="Times New Roman" w:cs="Times New Roman"/>
        </w:rPr>
        <w:t xml:space="preserve">Návrh </w:t>
      </w:r>
      <w:r w:rsidR="00B84853" w:rsidRPr="00D51885">
        <w:rPr>
          <w:rFonts w:ascii="Times New Roman" w:hAnsi="Times New Roman" w:cs="Times New Roman"/>
        </w:rPr>
        <w:t>7</w:t>
      </w:r>
      <w:r w:rsidRPr="00D51885">
        <w:rPr>
          <w:rFonts w:ascii="Times New Roman" w:hAnsi="Times New Roman" w:cs="Times New Roman"/>
        </w:rPr>
        <w:t>. PSS byl předložen k projednání a připomínkování sociální komisi RMO, komisi pro prevenci kriminality a bezpečnosti</w:t>
      </w:r>
      <w:r w:rsidR="005F4D9F">
        <w:rPr>
          <w:rFonts w:ascii="Times New Roman" w:hAnsi="Times New Roman" w:cs="Times New Roman"/>
        </w:rPr>
        <w:t>,</w:t>
      </w:r>
      <w:r w:rsidRPr="00D51885">
        <w:rPr>
          <w:rFonts w:ascii="Times New Roman" w:hAnsi="Times New Roman" w:cs="Times New Roman"/>
        </w:rPr>
        <w:t xml:space="preserve"> </w:t>
      </w:r>
      <w:r w:rsidR="005F4D9F">
        <w:rPr>
          <w:rFonts w:ascii="Times New Roman" w:hAnsi="Times New Roman" w:cs="Times New Roman"/>
        </w:rPr>
        <w:t>K</w:t>
      </w:r>
      <w:r w:rsidRPr="00D51885">
        <w:rPr>
          <w:rFonts w:ascii="Times New Roman" w:hAnsi="Times New Roman" w:cs="Times New Roman"/>
        </w:rPr>
        <w:t xml:space="preserve">omisi </w:t>
      </w:r>
      <w:r w:rsidR="005F4D9F">
        <w:rPr>
          <w:rFonts w:ascii="Times New Roman" w:hAnsi="Times New Roman" w:cs="Times New Roman"/>
        </w:rPr>
        <w:t>MA21 a Smart City</w:t>
      </w:r>
      <w:r w:rsidRPr="00D51885">
        <w:rPr>
          <w:rFonts w:ascii="Times New Roman" w:hAnsi="Times New Roman" w:cs="Times New Roman"/>
        </w:rPr>
        <w:t xml:space="preserve">. </w:t>
      </w:r>
      <w:r w:rsidR="00CB7203">
        <w:rPr>
          <w:rFonts w:ascii="Times New Roman" w:hAnsi="Times New Roman" w:cs="Times New Roman"/>
        </w:rPr>
        <w:t>Návrh 7. PSS</w:t>
      </w:r>
      <w:r w:rsidRPr="00D51885">
        <w:rPr>
          <w:rFonts w:ascii="Times New Roman" w:hAnsi="Times New Roman" w:cs="Times New Roman"/>
        </w:rPr>
        <w:t xml:space="preserve"> byl projednán v Radě města Olomouce dne </w:t>
      </w:r>
      <w:r w:rsidRPr="00D51885">
        <w:rPr>
          <w:rFonts w:ascii="Times New Roman" w:hAnsi="Times New Roman" w:cs="Times New Roman"/>
          <w:highlight w:val="yellow"/>
        </w:rPr>
        <w:t>XY</w:t>
      </w:r>
      <w:r w:rsidRPr="00D51885">
        <w:rPr>
          <w:rFonts w:ascii="Times New Roman" w:hAnsi="Times New Roman" w:cs="Times New Roman"/>
        </w:rPr>
        <w:t>. 202</w:t>
      </w:r>
      <w:r w:rsidR="00B84853" w:rsidRPr="00D51885">
        <w:rPr>
          <w:rFonts w:ascii="Times New Roman" w:hAnsi="Times New Roman" w:cs="Times New Roman"/>
        </w:rPr>
        <w:t>5</w:t>
      </w:r>
      <w:r w:rsidRPr="00D51885">
        <w:rPr>
          <w:rFonts w:ascii="Times New Roman" w:hAnsi="Times New Roman" w:cs="Times New Roman"/>
        </w:rPr>
        <w:t xml:space="preserve"> a následně byl schválen dne </w:t>
      </w:r>
      <w:r w:rsidRPr="00D51885">
        <w:rPr>
          <w:rFonts w:ascii="Times New Roman" w:hAnsi="Times New Roman" w:cs="Times New Roman"/>
          <w:highlight w:val="yellow"/>
        </w:rPr>
        <w:t>XY</w:t>
      </w:r>
      <w:r w:rsidRPr="00D51885">
        <w:rPr>
          <w:rFonts w:ascii="Times New Roman" w:hAnsi="Times New Roman" w:cs="Times New Roman"/>
        </w:rPr>
        <w:t xml:space="preserve"> Zastupitelstvem města Olomouce. Část týkající se ORP schválil vedoucí odboru sociálních věcí </w:t>
      </w:r>
      <w:proofErr w:type="spellStart"/>
      <w:r w:rsidRPr="00D51885">
        <w:rPr>
          <w:rFonts w:ascii="Times New Roman" w:hAnsi="Times New Roman" w:cs="Times New Roman"/>
        </w:rPr>
        <w:t>MMOl</w:t>
      </w:r>
      <w:proofErr w:type="spellEnd"/>
      <w:r w:rsidRPr="00D51885">
        <w:rPr>
          <w:rFonts w:ascii="Times New Roman" w:hAnsi="Times New Roman" w:cs="Times New Roman"/>
        </w:rPr>
        <w:t xml:space="preserve"> v rámci výkonu přenesené působnosti v rozsahu obecního úřadu ORP dne </w:t>
      </w:r>
      <w:r w:rsidRPr="00D51885">
        <w:rPr>
          <w:rFonts w:ascii="Times New Roman" w:hAnsi="Times New Roman" w:cs="Times New Roman"/>
          <w:highlight w:val="yellow"/>
        </w:rPr>
        <w:t>XY</w:t>
      </w:r>
      <w:r w:rsidRPr="00D51885">
        <w:rPr>
          <w:rFonts w:ascii="Times New Roman" w:hAnsi="Times New Roman" w:cs="Times New Roman"/>
        </w:rPr>
        <w:t>.</w:t>
      </w:r>
    </w:p>
    <w:p w:rsidR="00457F6D" w:rsidRPr="006226B7" w:rsidRDefault="00457F6D" w:rsidP="00457F6D">
      <w:pPr>
        <w:pStyle w:val="Nadpis3"/>
      </w:pPr>
      <w:bookmarkStart w:id="26" w:name="_Toc435694197"/>
      <w:bookmarkStart w:id="27" w:name="_Toc201225069"/>
      <w:r>
        <w:t xml:space="preserve">1.2.5 </w:t>
      </w:r>
      <w:r w:rsidRPr="006226B7">
        <w:t>Sledování a vyhodnocování plnění plánu, možnost provádění změn v platném plánu</w:t>
      </w:r>
      <w:bookmarkEnd w:id="26"/>
      <w:bookmarkEnd w:id="27"/>
    </w:p>
    <w:p w:rsidR="00457F6D" w:rsidRPr="006226B7" w:rsidRDefault="00457F6D" w:rsidP="00B84853">
      <w:pPr>
        <w:spacing w:after="0"/>
        <w:jc w:val="both"/>
      </w:pPr>
    </w:p>
    <w:p w:rsidR="00457F6D" w:rsidRPr="00D51885" w:rsidRDefault="00457F6D" w:rsidP="006A090F">
      <w:pPr>
        <w:spacing w:line="240" w:lineRule="auto"/>
        <w:jc w:val="both"/>
        <w:rPr>
          <w:rFonts w:ascii="Times New Roman" w:hAnsi="Times New Roman" w:cs="Times New Roman"/>
        </w:rPr>
      </w:pPr>
      <w:r w:rsidRPr="00D51885">
        <w:rPr>
          <w:rFonts w:ascii="Times New Roman" w:hAnsi="Times New Roman" w:cs="Times New Roman"/>
        </w:rPr>
        <w:t xml:space="preserve">Vyhodnocování naplňování </w:t>
      </w:r>
      <w:r w:rsidR="00B84853" w:rsidRPr="00D51885">
        <w:rPr>
          <w:rFonts w:ascii="Times New Roman" w:hAnsi="Times New Roman" w:cs="Times New Roman"/>
        </w:rPr>
        <w:t>7</w:t>
      </w:r>
      <w:r w:rsidRPr="00D51885">
        <w:rPr>
          <w:rFonts w:ascii="Times New Roman" w:hAnsi="Times New Roman" w:cs="Times New Roman"/>
        </w:rPr>
        <w:t>. PSS bude probíhat jednou ročně prostřednictvím sběru dat od poskytovatelů sociálních a souvisejících služeb na základě stanovených hodnotících indikátorů výstupů a výsledků uvedených u každého opatření. Více informací k vyhodnocování plnění plánu obsahu Implementační část tohoto dokumentu.</w:t>
      </w:r>
    </w:p>
    <w:p w:rsidR="00457F6D" w:rsidRPr="00D51885" w:rsidRDefault="00D423B5" w:rsidP="006A090F">
      <w:pPr>
        <w:pStyle w:val="ZkladntextIMP"/>
        <w:spacing w:line="240" w:lineRule="auto"/>
        <w:jc w:val="both"/>
        <w:rPr>
          <w:sz w:val="22"/>
          <w:szCs w:val="22"/>
        </w:rPr>
      </w:pPr>
      <w:r w:rsidRPr="00D51885">
        <w:rPr>
          <w:sz w:val="22"/>
          <w:szCs w:val="22"/>
        </w:rPr>
        <w:t>P</w:t>
      </w:r>
      <w:r w:rsidR="00457F6D" w:rsidRPr="00D51885">
        <w:rPr>
          <w:sz w:val="22"/>
          <w:szCs w:val="22"/>
        </w:rPr>
        <w:t xml:space="preserve">lán sociálních služeb je živým dokumentem, který reaguje na aktuální změny ve struktuře stávajících služeb v souladu s vývojem potřeb uživatelů služeb. Pravidla přijímání změn v aktuálním komunitním </w:t>
      </w:r>
      <w:r w:rsidR="00457F6D" w:rsidRPr="00D51885">
        <w:rPr>
          <w:sz w:val="22"/>
          <w:szCs w:val="22"/>
        </w:rPr>
        <w:lastRenderedPageBreak/>
        <w:t>plánu</w:t>
      </w:r>
      <w:r w:rsidR="00457F6D" w:rsidRPr="00D51885">
        <w:rPr>
          <w:rStyle w:val="Znakapoznpodarou"/>
          <w:sz w:val="22"/>
          <w:szCs w:val="22"/>
        </w:rPr>
        <w:footnoteReference w:id="3"/>
      </w:r>
      <w:r w:rsidR="00457F6D" w:rsidRPr="00D51885">
        <w:rPr>
          <w:sz w:val="22"/>
          <w:szCs w:val="22"/>
        </w:rPr>
        <w:t xml:space="preserve">, která dne 17. 2. 2015 schválila Rada města Olomouce, upravují zásady pro zařazení nových služeb, změny ve stávajících cílech a opatřeních, vyřazení stávající služby apod. Případné změny v platném plánu budou tedy vypořádány v souladu s těmito pravidly. </w:t>
      </w:r>
    </w:p>
    <w:p w:rsidR="00C00F2E" w:rsidRPr="004B04A5" w:rsidRDefault="004B04A5" w:rsidP="004B04A5">
      <w:pPr>
        <w:pStyle w:val="Nadpis1"/>
      </w:pPr>
      <w:bookmarkStart w:id="28" w:name="_Toc201225070"/>
      <w:r w:rsidRPr="004B04A5">
        <w:t>2. Analytická část</w:t>
      </w:r>
      <w:bookmarkEnd w:id="28"/>
    </w:p>
    <w:p w:rsidR="00D51885" w:rsidRDefault="00D51885" w:rsidP="00B84853">
      <w:pPr>
        <w:spacing w:after="13"/>
        <w:ind w:left="-4" w:right="208" w:hanging="10"/>
        <w:jc w:val="both"/>
        <w:rPr>
          <w:rFonts w:ascii="Times New Roman" w:hAnsi="Times New Roman" w:cs="Times New Roman"/>
          <w:color w:val="181717"/>
        </w:rPr>
      </w:pPr>
    </w:p>
    <w:p w:rsidR="004B04A5" w:rsidRPr="00D51885" w:rsidRDefault="004B04A5" w:rsidP="006A090F">
      <w:pPr>
        <w:spacing w:after="13" w:line="240" w:lineRule="auto"/>
        <w:ind w:left="-4" w:right="208" w:hanging="10"/>
        <w:jc w:val="both"/>
        <w:rPr>
          <w:rFonts w:ascii="Times New Roman" w:hAnsi="Times New Roman" w:cs="Times New Roman"/>
        </w:rPr>
      </w:pPr>
      <w:r w:rsidRPr="00D51885">
        <w:rPr>
          <w:rFonts w:ascii="Times New Roman" w:hAnsi="Times New Roman" w:cs="Times New Roman"/>
          <w:color w:val="181717"/>
        </w:rPr>
        <w:t>Město Olomouc je centrem Olomouckého kraje a současně je i sídlem Krajského úřadu Olomouckého kraje. Olomoucký kraj je vymezen pěti okresy: Olomouc, Prostějov, Přerov, Šumperk a Jeseník. Velikostí zaujímá kraj 6,7 % rozlohy České republiky a osmé pořadí mezi 14 kraji, podle počtu obyvatel je na sedmém místě. Spolu se Zlínským krajem tvoří tzv. NUTS II – Střední Morava. Správní obvod města Olomouce zaujímá rozlohu o velikosti 81 696 ha, z toho zastavěná plocha činí 1 676 ha, hustota zalidnění je 206,5 osoby/km</w:t>
      </w:r>
      <w:r w:rsidRPr="00D51885">
        <w:rPr>
          <w:rFonts w:ascii="Times New Roman" w:hAnsi="Times New Roman" w:cs="Times New Roman"/>
          <w:color w:val="181717"/>
          <w:vertAlign w:val="superscript"/>
        </w:rPr>
        <w:t>2</w:t>
      </w:r>
      <w:r w:rsidRPr="00D51885">
        <w:rPr>
          <w:rFonts w:ascii="Times New Roman" w:hAnsi="Times New Roman" w:cs="Times New Roman"/>
          <w:color w:val="181717"/>
        </w:rPr>
        <w:t xml:space="preserve">.  </w:t>
      </w:r>
    </w:p>
    <w:p w:rsidR="004B04A5" w:rsidRPr="00D51885" w:rsidRDefault="004B04A5" w:rsidP="006A090F">
      <w:pPr>
        <w:spacing w:after="54" w:line="240" w:lineRule="auto"/>
        <w:ind w:left="1"/>
        <w:rPr>
          <w:rFonts w:ascii="Times New Roman" w:hAnsi="Times New Roman" w:cs="Times New Roman"/>
        </w:rPr>
      </w:pPr>
      <w:r w:rsidRPr="00D51885">
        <w:rPr>
          <w:rFonts w:ascii="Times New Roman" w:hAnsi="Times New Roman" w:cs="Times New Roman"/>
          <w:color w:val="181717"/>
        </w:rPr>
        <w:t xml:space="preserve"> </w:t>
      </w:r>
    </w:p>
    <w:p w:rsidR="004B04A5" w:rsidRPr="00D51885" w:rsidRDefault="004B04A5" w:rsidP="006A090F">
      <w:pPr>
        <w:spacing w:after="13" w:line="240" w:lineRule="auto"/>
        <w:ind w:left="-4" w:right="208" w:hanging="10"/>
        <w:jc w:val="both"/>
        <w:rPr>
          <w:rFonts w:ascii="Times New Roman" w:hAnsi="Times New Roman" w:cs="Times New Roman"/>
        </w:rPr>
      </w:pPr>
      <w:r w:rsidRPr="00D51885">
        <w:rPr>
          <w:rFonts w:ascii="Times New Roman" w:hAnsi="Times New Roman" w:cs="Times New Roman"/>
          <w:color w:val="181717"/>
        </w:rPr>
        <w:t>Celý SO ORP Olomouc měl k 1. 1. 2024 4</w:t>
      </w:r>
      <w:r w:rsidR="00A733F5">
        <w:rPr>
          <w:rFonts w:ascii="Times New Roman" w:hAnsi="Times New Roman" w:cs="Times New Roman"/>
          <w:color w:val="181717"/>
        </w:rPr>
        <w:t>5</w:t>
      </w:r>
      <w:r w:rsidRPr="00D51885">
        <w:rPr>
          <w:rFonts w:ascii="Times New Roman" w:hAnsi="Times New Roman" w:cs="Times New Roman"/>
          <w:color w:val="181717"/>
        </w:rPr>
        <w:t xml:space="preserve"> obcí, mezi nimiž je statutární město Olomouc, město Velká Bystřice a 3 městysy (Dub nad Moravou, Náměšť na Hané, Velký Újezd). </w:t>
      </w:r>
    </w:p>
    <w:p w:rsidR="004C2BC6" w:rsidRDefault="004C2BC6" w:rsidP="006A090F">
      <w:pPr>
        <w:spacing w:after="3" w:line="240" w:lineRule="auto"/>
        <w:ind w:left="-4" w:right="208" w:hanging="10"/>
        <w:jc w:val="both"/>
        <w:rPr>
          <w:rFonts w:ascii="Times New Roman" w:hAnsi="Times New Roman" w:cs="Times New Roman"/>
          <w:color w:val="181717"/>
        </w:rPr>
      </w:pPr>
    </w:p>
    <w:p w:rsidR="004B04A5" w:rsidRPr="00D51885" w:rsidRDefault="004B04A5" w:rsidP="006A090F">
      <w:pPr>
        <w:spacing w:after="3" w:line="240" w:lineRule="auto"/>
        <w:ind w:left="-4" w:right="208" w:hanging="10"/>
        <w:jc w:val="both"/>
        <w:rPr>
          <w:rFonts w:ascii="Times New Roman" w:hAnsi="Times New Roman" w:cs="Times New Roman"/>
        </w:rPr>
      </w:pPr>
      <w:r w:rsidRPr="00D51885">
        <w:rPr>
          <w:rFonts w:ascii="Times New Roman" w:hAnsi="Times New Roman" w:cs="Times New Roman"/>
          <w:color w:val="181717"/>
        </w:rPr>
        <w:t xml:space="preserve">Ve SO ORP Olomouc je nejvíce obcí ve velikostní kategorii 1 000 – 2 999 obyvatel, druhá </w:t>
      </w:r>
      <w:proofErr w:type="spellStart"/>
      <w:r w:rsidRPr="00D51885">
        <w:rPr>
          <w:rFonts w:ascii="Times New Roman" w:hAnsi="Times New Roman" w:cs="Times New Roman"/>
          <w:color w:val="181717"/>
        </w:rPr>
        <w:t>nejzastoupenější</w:t>
      </w:r>
      <w:proofErr w:type="spellEnd"/>
      <w:r w:rsidRPr="00D51885">
        <w:rPr>
          <w:rFonts w:ascii="Times New Roman" w:hAnsi="Times New Roman" w:cs="Times New Roman"/>
          <w:color w:val="181717"/>
        </w:rPr>
        <w:t xml:space="preserve"> kategorie jsou obce s 500 – 999 obyvateli. V kategorii 10 000 a více obyvatel je pouze město Olomouc. </w:t>
      </w:r>
    </w:p>
    <w:p w:rsidR="00FF7282" w:rsidRDefault="004B04A5" w:rsidP="00113508">
      <w:pPr>
        <w:spacing w:after="0"/>
        <w:ind w:left="1"/>
        <w:rPr>
          <w:color w:val="181717"/>
        </w:rPr>
      </w:pPr>
      <w:r>
        <w:rPr>
          <w:color w:val="181717"/>
        </w:rPr>
        <w:t xml:space="preserve"> </w:t>
      </w:r>
    </w:p>
    <w:p w:rsidR="004B04A5" w:rsidRPr="00113508" w:rsidRDefault="004B04A5" w:rsidP="00113508">
      <w:pPr>
        <w:spacing w:after="0"/>
        <w:ind w:left="1"/>
        <w:rPr>
          <w:rFonts w:ascii="Times New Roman" w:hAnsi="Times New Roman" w:cs="Times New Roman"/>
          <w:i/>
          <w:color w:val="181717"/>
          <w:sz w:val="20"/>
        </w:rPr>
      </w:pPr>
      <w:r w:rsidRPr="000273D6">
        <w:rPr>
          <w:rFonts w:ascii="Times New Roman" w:hAnsi="Times New Roman" w:cs="Times New Roman"/>
          <w:i/>
          <w:color w:val="181717"/>
          <w:sz w:val="20"/>
        </w:rPr>
        <w:t xml:space="preserve">Tabulka </w:t>
      </w:r>
      <w:r w:rsidR="00ED3ED2" w:rsidRPr="000273D6">
        <w:rPr>
          <w:rFonts w:ascii="Times New Roman" w:hAnsi="Times New Roman" w:cs="Times New Roman"/>
          <w:i/>
          <w:color w:val="181717"/>
          <w:sz w:val="20"/>
        </w:rPr>
        <w:t>3</w:t>
      </w:r>
      <w:r w:rsidRPr="000273D6">
        <w:rPr>
          <w:rFonts w:ascii="Times New Roman" w:hAnsi="Times New Roman" w:cs="Times New Roman"/>
          <w:i/>
          <w:color w:val="181717"/>
          <w:sz w:val="20"/>
        </w:rPr>
        <w:t>: Velikostní kategorie obcí - srovnání Olomouckého kraje se SO ORP Olomouc</w:t>
      </w:r>
      <w:r w:rsidRPr="00113508">
        <w:rPr>
          <w:rFonts w:ascii="Times New Roman" w:hAnsi="Times New Roman" w:cs="Times New Roman"/>
          <w:i/>
          <w:color w:val="181717"/>
          <w:sz w:val="20"/>
        </w:rPr>
        <w:t xml:space="preserve"> </w:t>
      </w:r>
    </w:p>
    <w:tbl>
      <w:tblPr>
        <w:tblW w:w="5000" w:type="pct"/>
        <w:tblCellMar>
          <w:left w:w="70" w:type="dxa"/>
          <w:right w:w="70" w:type="dxa"/>
        </w:tblCellMar>
        <w:tblLook w:val="04A0" w:firstRow="1" w:lastRow="0" w:firstColumn="1" w:lastColumn="0" w:noHBand="0" w:noVBand="1"/>
      </w:tblPr>
      <w:tblGrid>
        <w:gridCol w:w="1857"/>
        <w:gridCol w:w="1839"/>
        <w:gridCol w:w="1839"/>
        <w:gridCol w:w="1839"/>
        <w:gridCol w:w="1838"/>
      </w:tblGrid>
      <w:tr w:rsidR="004B04A5" w:rsidRPr="002A2E1B" w:rsidTr="002A2E1B">
        <w:trPr>
          <w:trHeight w:val="284"/>
        </w:trPr>
        <w:tc>
          <w:tcPr>
            <w:tcW w:w="961"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B04A5" w:rsidRPr="002A2E1B" w:rsidRDefault="004B04A5" w:rsidP="002A2E1B">
            <w:pPr>
              <w:keepNext/>
              <w:spacing w:after="0"/>
              <w:jc w:val="center"/>
              <w:rPr>
                <w:rFonts w:ascii="Times New Roman" w:hAnsi="Times New Roman" w:cs="Times New Roman"/>
                <w:b/>
                <w:bCs/>
                <w:color w:val="000000"/>
                <w:sz w:val="20"/>
                <w:szCs w:val="20"/>
              </w:rPr>
            </w:pPr>
            <w:r w:rsidRPr="002A2E1B">
              <w:rPr>
                <w:rFonts w:ascii="Times New Roman" w:hAnsi="Times New Roman" w:cs="Times New Roman"/>
                <w:b/>
                <w:bCs/>
                <w:color w:val="000000"/>
                <w:sz w:val="20"/>
                <w:szCs w:val="20"/>
              </w:rPr>
              <w:t>Velikostní kategorie</w:t>
            </w:r>
          </w:p>
        </w:tc>
        <w:tc>
          <w:tcPr>
            <w:tcW w:w="2020" w:type="pct"/>
            <w:gridSpan w:val="2"/>
            <w:tcBorders>
              <w:top w:val="single" w:sz="4" w:space="0" w:color="auto"/>
              <w:left w:val="nil"/>
              <w:bottom w:val="single" w:sz="4" w:space="0" w:color="auto"/>
              <w:right w:val="single" w:sz="4" w:space="0" w:color="auto"/>
            </w:tcBorders>
            <w:shd w:val="clear" w:color="000000" w:fill="F2F2F2"/>
            <w:noWrap/>
            <w:vAlign w:val="bottom"/>
            <w:hideMark/>
          </w:tcPr>
          <w:p w:rsidR="004B04A5" w:rsidRPr="002A2E1B" w:rsidRDefault="004B04A5" w:rsidP="002A2E1B">
            <w:pPr>
              <w:keepNext/>
              <w:spacing w:after="0"/>
              <w:jc w:val="center"/>
              <w:rPr>
                <w:rFonts w:ascii="Times New Roman" w:hAnsi="Times New Roman" w:cs="Times New Roman"/>
                <w:b/>
                <w:bCs/>
                <w:color w:val="000000"/>
                <w:sz w:val="20"/>
                <w:szCs w:val="20"/>
              </w:rPr>
            </w:pPr>
            <w:r w:rsidRPr="002A2E1B">
              <w:rPr>
                <w:rFonts w:ascii="Times New Roman" w:hAnsi="Times New Roman" w:cs="Times New Roman"/>
                <w:b/>
                <w:bCs/>
                <w:color w:val="000000"/>
                <w:sz w:val="20"/>
                <w:szCs w:val="20"/>
              </w:rPr>
              <w:t>Počet obcí</w:t>
            </w:r>
          </w:p>
        </w:tc>
        <w:tc>
          <w:tcPr>
            <w:tcW w:w="2020" w:type="pct"/>
            <w:gridSpan w:val="2"/>
            <w:tcBorders>
              <w:top w:val="single" w:sz="4" w:space="0" w:color="auto"/>
              <w:left w:val="nil"/>
              <w:bottom w:val="single" w:sz="4" w:space="0" w:color="auto"/>
              <w:right w:val="single" w:sz="4" w:space="0" w:color="auto"/>
            </w:tcBorders>
            <w:shd w:val="clear" w:color="000000" w:fill="F2F2F2"/>
            <w:noWrap/>
            <w:vAlign w:val="bottom"/>
            <w:hideMark/>
          </w:tcPr>
          <w:p w:rsidR="004B04A5" w:rsidRPr="002A2E1B" w:rsidRDefault="004B04A5" w:rsidP="002A2E1B">
            <w:pPr>
              <w:keepNext/>
              <w:spacing w:after="0"/>
              <w:jc w:val="center"/>
              <w:rPr>
                <w:rFonts w:ascii="Times New Roman" w:hAnsi="Times New Roman" w:cs="Times New Roman"/>
                <w:b/>
                <w:bCs/>
                <w:color w:val="000000"/>
                <w:sz w:val="20"/>
                <w:szCs w:val="20"/>
              </w:rPr>
            </w:pPr>
            <w:r w:rsidRPr="002A2E1B">
              <w:rPr>
                <w:rFonts w:ascii="Times New Roman" w:hAnsi="Times New Roman" w:cs="Times New Roman"/>
                <w:b/>
                <w:bCs/>
                <w:color w:val="000000"/>
                <w:sz w:val="20"/>
                <w:szCs w:val="20"/>
              </w:rPr>
              <w:t>Podíl obcí</w:t>
            </w:r>
          </w:p>
        </w:tc>
      </w:tr>
      <w:tr w:rsidR="004B04A5" w:rsidRPr="002A2E1B" w:rsidTr="006B6FCA">
        <w:trPr>
          <w:trHeight w:val="288"/>
        </w:trPr>
        <w:tc>
          <w:tcPr>
            <w:tcW w:w="961" w:type="pct"/>
            <w:vMerge/>
            <w:tcBorders>
              <w:top w:val="single" w:sz="4" w:space="0" w:color="auto"/>
              <w:left w:val="single" w:sz="4" w:space="0" w:color="auto"/>
              <w:bottom w:val="single" w:sz="4" w:space="0" w:color="auto"/>
              <w:right w:val="single" w:sz="4" w:space="0" w:color="auto"/>
            </w:tcBorders>
            <w:vAlign w:val="center"/>
            <w:hideMark/>
          </w:tcPr>
          <w:p w:rsidR="004B04A5" w:rsidRPr="002A2E1B" w:rsidRDefault="004B04A5" w:rsidP="002A2E1B">
            <w:pPr>
              <w:keepNext/>
              <w:spacing w:after="0"/>
              <w:rPr>
                <w:rFonts w:ascii="Times New Roman" w:hAnsi="Times New Roman" w:cs="Times New Roman"/>
                <w:b/>
                <w:bCs/>
                <w:color w:val="000000"/>
                <w:sz w:val="20"/>
                <w:szCs w:val="20"/>
              </w:rPr>
            </w:pPr>
          </w:p>
        </w:tc>
        <w:tc>
          <w:tcPr>
            <w:tcW w:w="1010" w:type="pct"/>
            <w:tcBorders>
              <w:top w:val="nil"/>
              <w:left w:val="nil"/>
              <w:bottom w:val="single" w:sz="4" w:space="0" w:color="auto"/>
              <w:right w:val="single" w:sz="4" w:space="0" w:color="auto"/>
            </w:tcBorders>
            <w:shd w:val="clear" w:color="000000" w:fill="F2F2F2"/>
            <w:noWrap/>
            <w:vAlign w:val="bottom"/>
            <w:hideMark/>
          </w:tcPr>
          <w:p w:rsidR="004B04A5" w:rsidRPr="002A2E1B" w:rsidRDefault="004B04A5" w:rsidP="002A2E1B">
            <w:pPr>
              <w:keepNext/>
              <w:spacing w:after="0"/>
              <w:jc w:val="center"/>
              <w:rPr>
                <w:rFonts w:ascii="Times New Roman" w:hAnsi="Times New Roman" w:cs="Times New Roman"/>
                <w:b/>
                <w:bCs/>
                <w:color w:val="000000"/>
                <w:sz w:val="20"/>
                <w:szCs w:val="20"/>
              </w:rPr>
            </w:pPr>
            <w:r w:rsidRPr="002A2E1B">
              <w:rPr>
                <w:rFonts w:ascii="Times New Roman" w:hAnsi="Times New Roman" w:cs="Times New Roman"/>
                <w:b/>
                <w:bCs/>
                <w:color w:val="000000"/>
                <w:sz w:val="20"/>
                <w:szCs w:val="20"/>
              </w:rPr>
              <w:t>Olomoucký kraj</w:t>
            </w:r>
          </w:p>
        </w:tc>
        <w:tc>
          <w:tcPr>
            <w:tcW w:w="1010" w:type="pct"/>
            <w:tcBorders>
              <w:top w:val="nil"/>
              <w:left w:val="nil"/>
              <w:bottom w:val="single" w:sz="4" w:space="0" w:color="auto"/>
              <w:right w:val="single" w:sz="4" w:space="0" w:color="auto"/>
            </w:tcBorders>
            <w:shd w:val="clear" w:color="000000" w:fill="F2F2F2"/>
            <w:noWrap/>
            <w:vAlign w:val="bottom"/>
            <w:hideMark/>
          </w:tcPr>
          <w:p w:rsidR="004B04A5" w:rsidRPr="002A2E1B" w:rsidRDefault="004B04A5" w:rsidP="002A2E1B">
            <w:pPr>
              <w:keepNext/>
              <w:spacing w:after="0"/>
              <w:jc w:val="center"/>
              <w:rPr>
                <w:rFonts w:ascii="Times New Roman" w:hAnsi="Times New Roman" w:cs="Times New Roman"/>
                <w:b/>
                <w:bCs/>
                <w:color w:val="000000"/>
                <w:sz w:val="20"/>
                <w:szCs w:val="20"/>
              </w:rPr>
            </w:pPr>
            <w:r w:rsidRPr="002A2E1B">
              <w:rPr>
                <w:rFonts w:ascii="Times New Roman" w:hAnsi="Times New Roman" w:cs="Times New Roman"/>
                <w:b/>
                <w:bCs/>
                <w:color w:val="000000"/>
                <w:sz w:val="20"/>
                <w:szCs w:val="20"/>
              </w:rPr>
              <w:t>SO ORP Olomouc</w:t>
            </w:r>
          </w:p>
        </w:tc>
        <w:tc>
          <w:tcPr>
            <w:tcW w:w="1010" w:type="pct"/>
            <w:tcBorders>
              <w:top w:val="nil"/>
              <w:left w:val="nil"/>
              <w:bottom w:val="single" w:sz="4" w:space="0" w:color="auto"/>
              <w:right w:val="single" w:sz="4" w:space="0" w:color="auto"/>
            </w:tcBorders>
            <w:shd w:val="clear" w:color="000000" w:fill="F2F2F2"/>
            <w:noWrap/>
            <w:vAlign w:val="bottom"/>
            <w:hideMark/>
          </w:tcPr>
          <w:p w:rsidR="004B04A5" w:rsidRPr="002A2E1B" w:rsidRDefault="004B04A5" w:rsidP="002A2E1B">
            <w:pPr>
              <w:keepNext/>
              <w:spacing w:after="0"/>
              <w:jc w:val="center"/>
              <w:rPr>
                <w:rFonts w:ascii="Times New Roman" w:hAnsi="Times New Roman" w:cs="Times New Roman"/>
                <w:b/>
                <w:bCs/>
                <w:color w:val="000000"/>
                <w:sz w:val="20"/>
                <w:szCs w:val="20"/>
              </w:rPr>
            </w:pPr>
            <w:r w:rsidRPr="002A2E1B">
              <w:rPr>
                <w:rFonts w:ascii="Times New Roman" w:hAnsi="Times New Roman" w:cs="Times New Roman"/>
                <w:b/>
                <w:bCs/>
                <w:color w:val="000000"/>
                <w:sz w:val="20"/>
                <w:szCs w:val="20"/>
              </w:rPr>
              <w:t>Olomoucký kraj</w:t>
            </w:r>
          </w:p>
        </w:tc>
        <w:tc>
          <w:tcPr>
            <w:tcW w:w="1010" w:type="pct"/>
            <w:tcBorders>
              <w:top w:val="nil"/>
              <w:left w:val="nil"/>
              <w:bottom w:val="single" w:sz="4" w:space="0" w:color="auto"/>
              <w:right w:val="single" w:sz="4" w:space="0" w:color="auto"/>
            </w:tcBorders>
            <w:shd w:val="clear" w:color="000000" w:fill="F2F2F2"/>
            <w:noWrap/>
            <w:vAlign w:val="bottom"/>
            <w:hideMark/>
          </w:tcPr>
          <w:p w:rsidR="004B04A5" w:rsidRPr="002A2E1B" w:rsidRDefault="004B04A5" w:rsidP="002A2E1B">
            <w:pPr>
              <w:keepNext/>
              <w:spacing w:after="0"/>
              <w:jc w:val="center"/>
              <w:rPr>
                <w:rFonts w:ascii="Times New Roman" w:hAnsi="Times New Roman" w:cs="Times New Roman"/>
                <w:b/>
                <w:bCs/>
                <w:color w:val="000000"/>
                <w:sz w:val="20"/>
                <w:szCs w:val="20"/>
              </w:rPr>
            </w:pPr>
            <w:r w:rsidRPr="002A2E1B">
              <w:rPr>
                <w:rFonts w:ascii="Times New Roman" w:hAnsi="Times New Roman" w:cs="Times New Roman"/>
                <w:b/>
                <w:bCs/>
                <w:color w:val="000000"/>
                <w:sz w:val="20"/>
                <w:szCs w:val="20"/>
              </w:rPr>
              <w:t>SO ORP Olomouc</w:t>
            </w:r>
          </w:p>
        </w:tc>
      </w:tr>
      <w:tr w:rsidR="004B04A5" w:rsidRPr="002A2E1B" w:rsidTr="002A2E1B">
        <w:trPr>
          <w:trHeight w:val="325"/>
        </w:trPr>
        <w:tc>
          <w:tcPr>
            <w:tcW w:w="961" w:type="pct"/>
            <w:tcBorders>
              <w:top w:val="nil"/>
              <w:left w:val="single" w:sz="4" w:space="0" w:color="auto"/>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rPr>
                <w:rFonts w:ascii="Times New Roman" w:hAnsi="Times New Roman" w:cs="Times New Roman"/>
                <w:color w:val="000000"/>
                <w:sz w:val="20"/>
                <w:szCs w:val="20"/>
              </w:rPr>
            </w:pPr>
            <w:r w:rsidRPr="002A2E1B">
              <w:rPr>
                <w:rFonts w:ascii="Times New Roman" w:hAnsi="Times New Roman" w:cs="Times New Roman"/>
                <w:color w:val="000000"/>
                <w:sz w:val="20"/>
                <w:szCs w:val="20"/>
              </w:rPr>
              <w:t>méně než 500</w:t>
            </w:r>
          </w:p>
        </w:tc>
        <w:tc>
          <w:tcPr>
            <w:tcW w:w="1010" w:type="pct"/>
            <w:tcBorders>
              <w:top w:val="nil"/>
              <w:left w:val="nil"/>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171</w:t>
            </w:r>
          </w:p>
        </w:tc>
        <w:tc>
          <w:tcPr>
            <w:tcW w:w="1010" w:type="pct"/>
            <w:tcBorders>
              <w:top w:val="nil"/>
              <w:left w:val="nil"/>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4</w:t>
            </w:r>
          </w:p>
        </w:tc>
        <w:tc>
          <w:tcPr>
            <w:tcW w:w="1010" w:type="pct"/>
            <w:tcBorders>
              <w:top w:val="single" w:sz="4" w:space="0" w:color="auto"/>
              <w:left w:val="single" w:sz="4" w:space="0" w:color="auto"/>
              <w:bottom w:val="single" w:sz="4" w:space="0" w:color="auto"/>
              <w:right w:val="single" w:sz="4" w:space="0" w:color="auto"/>
            </w:tcBorders>
            <w:shd w:val="clear" w:color="969696" w:fill="7EC992"/>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43%</w:t>
            </w:r>
          </w:p>
        </w:tc>
        <w:tc>
          <w:tcPr>
            <w:tcW w:w="1010" w:type="pct"/>
            <w:tcBorders>
              <w:top w:val="single" w:sz="4" w:space="0" w:color="auto"/>
              <w:left w:val="single" w:sz="4" w:space="0" w:color="auto"/>
              <w:bottom w:val="single" w:sz="4" w:space="0" w:color="auto"/>
              <w:right w:val="single" w:sz="4" w:space="0" w:color="auto"/>
            </w:tcBorders>
            <w:shd w:val="clear" w:color="969696" w:fill="E8F4ED"/>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9%</w:t>
            </w:r>
          </w:p>
        </w:tc>
      </w:tr>
      <w:tr w:rsidR="004B04A5" w:rsidRPr="002A2E1B" w:rsidTr="006B6FCA">
        <w:trPr>
          <w:trHeight w:val="288"/>
        </w:trPr>
        <w:tc>
          <w:tcPr>
            <w:tcW w:w="961" w:type="pct"/>
            <w:tcBorders>
              <w:top w:val="nil"/>
              <w:left w:val="single" w:sz="4" w:space="0" w:color="auto"/>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rPr>
                <w:rFonts w:ascii="Times New Roman" w:hAnsi="Times New Roman" w:cs="Times New Roman"/>
                <w:color w:val="000000"/>
                <w:sz w:val="20"/>
                <w:szCs w:val="20"/>
              </w:rPr>
            </w:pPr>
            <w:r w:rsidRPr="002A2E1B">
              <w:rPr>
                <w:rFonts w:ascii="Times New Roman" w:hAnsi="Times New Roman" w:cs="Times New Roman"/>
                <w:color w:val="000000"/>
                <w:sz w:val="20"/>
                <w:szCs w:val="20"/>
              </w:rPr>
              <w:t>500 – 999</w:t>
            </w:r>
          </w:p>
        </w:tc>
        <w:tc>
          <w:tcPr>
            <w:tcW w:w="1010" w:type="pct"/>
            <w:tcBorders>
              <w:top w:val="nil"/>
              <w:left w:val="nil"/>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108</w:t>
            </w:r>
          </w:p>
        </w:tc>
        <w:tc>
          <w:tcPr>
            <w:tcW w:w="1010" w:type="pct"/>
            <w:tcBorders>
              <w:top w:val="nil"/>
              <w:left w:val="nil"/>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12</w:t>
            </w:r>
          </w:p>
        </w:tc>
        <w:tc>
          <w:tcPr>
            <w:tcW w:w="1010" w:type="pct"/>
            <w:tcBorders>
              <w:top w:val="single" w:sz="4" w:space="0" w:color="auto"/>
              <w:left w:val="single" w:sz="4" w:space="0" w:color="auto"/>
              <w:bottom w:val="single" w:sz="4" w:space="0" w:color="auto"/>
              <w:right w:val="single" w:sz="4" w:space="0" w:color="auto"/>
            </w:tcBorders>
            <w:shd w:val="clear" w:color="969696" w:fill="AFDDBD"/>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27%</w:t>
            </w:r>
          </w:p>
        </w:tc>
        <w:tc>
          <w:tcPr>
            <w:tcW w:w="1010" w:type="pct"/>
            <w:tcBorders>
              <w:top w:val="single" w:sz="4" w:space="0" w:color="auto"/>
              <w:left w:val="single" w:sz="4" w:space="0" w:color="auto"/>
              <w:bottom w:val="single" w:sz="4" w:space="0" w:color="auto"/>
              <w:right w:val="single" w:sz="4" w:space="0" w:color="auto"/>
            </w:tcBorders>
            <w:shd w:val="clear" w:color="969696" w:fill="B0DDBD"/>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27%</w:t>
            </w:r>
          </w:p>
        </w:tc>
      </w:tr>
      <w:tr w:rsidR="004B04A5" w:rsidRPr="002A2E1B" w:rsidTr="006B6FCA">
        <w:trPr>
          <w:trHeight w:val="288"/>
        </w:trPr>
        <w:tc>
          <w:tcPr>
            <w:tcW w:w="961" w:type="pct"/>
            <w:tcBorders>
              <w:top w:val="nil"/>
              <w:left w:val="single" w:sz="4" w:space="0" w:color="auto"/>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rPr>
                <w:rFonts w:ascii="Times New Roman" w:hAnsi="Times New Roman" w:cs="Times New Roman"/>
                <w:color w:val="000000"/>
                <w:sz w:val="20"/>
                <w:szCs w:val="20"/>
              </w:rPr>
            </w:pPr>
            <w:r w:rsidRPr="002A2E1B">
              <w:rPr>
                <w:rFonts w:ascii="Times New Roman" w:hAnsi="Times New Roman" w:cs="Times New Roman"/>
                <w:color w:val="000000"/>
                <w:sz w:val="20"/>
                <w:szCs w:val="20"/>
              </w:rPr>
              <w:t>1 000 – 2 999</w:t>
            </w:r>
          </w:p>
        </w:tc>
        <w:tc>
          <w:tcPr>
            <w:tcW w:w="1010" w:type="pct"/>
            <w:tcBorders>
              <w:top w:val="nil"/>
              <w:left w:val="nil"/>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98</w:t>
            </w:r>
          </w:p>
        </w:tc>
        <w:tc>
          <w:tcPr>
            <w:tcW w:w="1010" w:type="pct"/>
            <w:tcBorders>
              <w:top w:val="nil"/>
              <w:left w:val="nil"/>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23</w:t>
            </w:r>
          </w:p>
        </w:tc>
        <w:tc>
          <w:tcPr>
            <w:tcW w:w="1010" w:type="pct"/>
            <w:tcBorders>
              <w:top w:val="single" w:sz="4" w:space="0" w:color="auto"/>
              <w:left w:val="single" w:sz="4" w:space="0" w:color="auto"/>
              <w:bottom w:val="single" w:sz="4" w:space="0" w:color="auto"/>
              <w:right w:val="single" w:sz="4" w:space="0" w:color="auto"/>
            </w:tcBorders>
            <w:shd w:val="clear" w:color="969696" w:fill="B7E0C4"/>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24%</w:t>
            </w:r>
          </w:p>
        </w:tc>
        <w:tc>
          <w:tcPr>
            <w:tcW w:w="1010" w:type="pct"/>
            <w:tcBorders>
              <w:top w:val="single" w:sz="4" w:space="0" w:color="auto"/>
              <w:left w:val="single" w:sz="4" w:space="0" w:color="auto"/>
              <w:bottom w:val="single" w:sz="4" w:space="0" w:color="auto"/>
              <w:right w:val="single" w:sz="4" w:space="0" w:color="auto"/>
            </w:tcBorders>
            <w:shd w:val="clear" w:color="969696" w:fill="63BE7B"/>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51%</w:t>
            </w:r>
          </w:p>
        </w:tc>
      </w:tr>
      <w:tr w:rsidR="004B04A5" w:rsidRPr="002A2E1B" w:rsidTr="006B6FCA">
        <w:trPr>
          <w:trHeight w:val="288"/>
        </w:trPr>
        <w:tc>
          <w:tcPr>
            <w:tcW w:w="961" w:type="pct"/>
            <w:tcBorders>
              <w:top w:val="nil"/>
              <w:left w:val="single" w:sz="4" w:space="0" w:color="auto"/>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rPr>
                <w:rFonts w:ascii="Times New Roman" w:hAnsi="Times New Roman" w:cs="Times New Roman"/>
                <w:color w:val="000000"/>
                <w:sz w:val="20"/>
                <w:szCs w:val="20"/>
              </w:rPr>
            </w:pPr>
            <w:r w:rsidRPr="002A2E1B">
              <w:rPr>
                <w:rFonts w:ascii="Times New Roman" w:hAnsi="Times New Roman" w:cs="Times New Roman"/>
                <w:color w:val="000000"/>
                <w:sz w:val="20"/>
                <w:szCs w:val="20"/>
              </w:rPr>
              <w:t>3 000 – 9 999</w:t>
            </w:r>
          </w:p>
        </w:tc>
        <w:tc>
          <w:tcPr>
            <w:tcW w:w="1010" w:type="pct"/>
            <w:tcBorders>
              <w:top w:val="nil"/>
              <w:left w:val="nil"/>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15</w:t>
            </w:r>
          </w:p>
        </w:tc>
        <w:tc>
          <w:tcPr>
            <w:tcW w:w="1010" w:type="pct"/>
            <w:tcBorders>
              <w:top w:val="nil"/>
              <w:left w:val="nil"/>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5</w:t>
            </w:r>
          </w:p>
        </w:tc>
        <w:tc>
          <w:tcPr>
            <w:tcW w:w="1010" w:type="pct"/>
            <w:tcBorders>
              <w:top w:val="single" w:sz="4" w:space="0" w:color="auto"/>
              <w:left w:val="single" w:sz="4" w:space="0" w:color="auto"/>
              <w:bottom w:val="single" w:sz="4" w:space="0" w:color="auto"/>
              <w:right w:val="single" w:sz="4" w:space="0" w:color="auto"/>
            </w:tcBorders>
            <w:shd w:val="clear" w:color="969696" w:fill="F8FBFB"/>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4%</w:t>
            </w:r>
          </w:p>
        </w:tc>
        <w:tc>
          <w:tcPr>
            <w:tcW w:w="1010" w:type="pct"/>
            <w:tcBorders>
              <w:top w:val="single" w:sz="4" w:space="0" w:color="auto"/>
              <w:left w:val="single" w:sz="4" w:space="0" w:color="auto"/>
              <w:bottom w:val="single" w:sz="4" w:space="0" w:color="auto"/>
              <w:right w:val="single" w:sz="4" w:space="0" w:color="auto"/>
            </w:tcBorders>
            <w:shd w:val="clear" w:color="969696" w:fill="E1F1E8"/>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11%</w:t>
            </w:r>
          </w:p>
        </w:tc>
      </w:tr>
      <w:tr w:rsidR="004B04A5" w:rsidRPr="002A2E1B" w:rsidTr="006B6FCA">
        <w:trPr>
          <w:trHeight w:val="288"/>
        </w:trPr>
        <w:tc>
          <w:tcPr>
            <w:tcW w:w="961" w:type="pct"/>
            <w:tcBorders>
              <w:top w:val="nil"/>
              <w:left w:val="single" w:sz="4" w:space="0" w:color="auto"/>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rPr>
                <w:rFonts w:ascii="Times New Roman" w:hAnsi="Times New Roman" w:cs="Times New Roman"/>
                <w:color w:val="000000"/>
                <w:sz w:val="20"/>
                <w:szCs w:val="20"/>
              </w:rPr>
            </w:pPr>
            <w:r w:rsidRPr="002A2E1B">
              <w:rPr>
                <w:rFonts w:ascii="Times New Roman" w:hAnsi="Times New Roman" w:cs="Times New Roman"/>
                <w:color w:val="000000"/>
                <w:sz w:val="20"/>
                <w:szCs w:val="20"/>
              </w:rPr>
              <w:t>10 000 a více</w:t>
            </w:r>
          </w:p>
        </w:tc>
        <w:tc>
          <w:tcPr>
            <w:tcW w:w="1010" w:type="pct"/>
            <w:tcBorders>
              <w:top w:val="nil"/>
              <w:left w:val="nil"/>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9</w:t>
            </w:r>
          </w:p>
        </w:tc>
        <w:tc>
          <w:tcPr>
            <w:tcW w:w="1010" w:type="pct"/>
            <w:tcBorders>
              <w:top w:val="nil"/>
              <w:left w:val="nil"/>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1</w:t>
            </w:r>
          </w:p>
        </w:tc>
        <w:tc>
          <w:tcPr>
            <w:tcW w:w="1010" w:type="pct"/>
            <w:tcBorders>
              <w:top w:val="single" w:sz="4" w:space="0" w:color="auto"/>
              <w:left w:val="single" w:sz="4" w:space="0" w:color="auto"/>
              <w:bottom w:val="single" w:sz="4" w:space="0" w:color="auto"/>
              <w:right w:val="single" w:sz="4" w:space="0" w:color="auto"/>
            </w:tcBorders>
            <w:shd w:val="clear" w:color="969696" w:fill="FCFCFF"/>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2%</w:t>
            </w:r>
          </w:p>
        </w:tc>
        <w:tc>
          <w:tcPr>
            <w:tcW w:w="1010" w:type="pct"/>
            <w:tcBorders>
              <w:top w:val="single" w:sz="4" w:space="0" w:color="auto"/>
              <w:left w:val="single" w:sz="4" w:space="0" w:color="auto"/>
              <w:bottom w:val="single" w:sz="4" w:space="0" w:color="auto"/>
              <w:right w:val="single" w:sz="4" w:space="0" w:color="auto"/>
            </w:tcBorders>
            <w:shd w:val="clear" w:color="969696" w:fill="FCFCFF"/>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2%</w:t>
            </w:r>
          </w:p>
        </w:tc>
      </w:tr>
      <w:tr w:rsidR="004B04A5" w:rsidRPr="002A2E1B" w:rsidTr="006B6FCA">
        <w:trPr>
          <w:trHeight w:val="288"/>
        </w:trPr>
        <w:tc>
          <w:tcPr>
            <w:tcW w:w="961" w:type="pct"/>
            <w:tcBorders>
              <w:top w:val="nil"/>
              <w:left w:val="single" w:sz="4" w:space="0" w:color="auto"/>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rPr>
                <w:rFonts w:ascii="Times New Roman" w:hAnsi="Times New Roman" w:cs="Times New Roman"/>
                <w:color w:val="000000"/>
                <w:sz w:val="20"/>
                <w:szCs w:val="20"/>
              </w:rPr>
            </w:pPr>
            <w:r w:rsidRPr="002A2E1B">
              <w:rPr>
                <w:rFonts w:ascii="Times New Roman" w:hAnsi="Times New Roman" w:cs="Times New Roman"/>
                <w:color w:val="000000"/>
                <w:sz w:val="20"/>
                <w:szCs w:val="20"/>
              </w:rPr>
              <w:t>Celkem*</w:t>
            </w:r>
          </w:p>
        </w:tc>
        <w:tc>
          <w:tcPr>
            <w:tcW w:w="1010" w:type="pct"/>
            <w:tcBorders>
              <w:top w:val="nil"/>
              <w:left w:val="nil"/>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401</w:t>
            </w:r>
          </w:p>
        </w:tc>
        <w:tc>
          <w:tcPr>
            <w:tcW w:w="1010" w:type="pct"/>
            <w:tcBorders>
              <w:top w:val="nil"/>
              <w:left w:val="nil"/>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45</w:t>
            </w:r>
          </w:p>
        </w:tc>
        <w:tc>
          <w:tcPr>
            <w:tcW w:w="1010" w:type="pct"/>
            <w:tcBorders>
              <w:top w:val="nil"/>
              <w:left w:val="nil"/>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100%</w:t>
            </w:r>
          </w:p>
        </w:tc>
        <w:tc>
          <w:tcPr>
            <w:tcW w:w="1010" w:type="pct"/>
            <w:tcBorders>
              <w:top w:val="nil"/>
              <w:left w:val="nil"/>
              <w:bottom w:val="single" w:sz="4" w:space="0" w:color="auto"/>
              <w:right w:val="single" w:sz="4" w:space="0" w:color="auto"/>
            </w:tcBorders>
            <w:shd w:val="clear" w:color="auto" w:fill="auto"/>
            <w:noWrap/>
            <w:vAlign w:val="bottom"/>
            <w:hideMark/>
          </w:tcPr>
          <w:p w:rsidR="004B04A5" w:rsidRPr="002A2E1B" w:rsidRDefault="004B04A5" w:rsidP="002A2E1B">
            <w:pPr>
              <w:keepNext/>
              <w:spacing w:after="0"/>
              <w:jc w:val="right"/>
              <w:rPr>
                <w:rFonts w:ascii="Times New Roman" w:hAnsi="Times New Roman" w:cs="Times New Roman"/>
                <w:color w:val="000000"/>
                <w:sz w:val="20"/>
                <w:szCs w:val="20"/>
              </w:rPr>
            </w:pPr>
            <w:r w:rsidRPr="002A2E1B">
              <w:rPr>
                <w:rFonts w:ascii="Times New Roman" w:hAnsi="Times New Roman" w:cs="Times New Roman"/>
                <w:color w:val="000000"/>
                <w:sz w:val="20"/>
                <w:szCs w:val="20"/>
              </w:rPr>
              <w:t>100%</w:t>
            </w:r>
          </w:p>
        </w:tc>
      </w:tr>
    </w:tbl>
    <w:p w:rsidR="004B04A5" w:rsidRPr="00113508" w:rsidRDefault="004B04A5" w:rsidP="004B04A5">
      <w:pPr>
        <w:spacing w:after="34"/>
        <w:rPr>
          <w:rFonts w:ascii="Times New Roman" w:hAnsi="Times New Roman" w:cs="Times New Roman"/>
          <w:i/>
          <w:color w:val="181717"/>
          <w:sz w:val="20"/>
        </w:rPr>
      </w:pPr>
      <w:r w:rsidRPr="00113508">
        <w:rPr>
          <w:rFonts w:ascii="Times New Roman" w:hAnsi="Times New Roman" w:cs="Times New Roman"/>
          <w:i/>
          <w:color w:val="181717"/>
          <w:sz w:val="20"/>
        </w:rPr>
        <w:t xml:space="preserve">Zdroj: ČSÚ, zpracování ACCENDO – Centrum pro vědu a </w:t>
      </w:r>
      <w:proofErr w:type="gramStart"/>
      <w:r w:rsidRPr="00113508">
        <w:rPr>
          <w:rFonts w:ascii="Times New Roman" w:hAnsi="Times New Roman" w:cs="Times New Roman"/>
          <w:i/>
          <w:color w:val="181717"/>
          <w:sz w:val="20"/>
        </w:rPr>
        <w:t xml:space="preserve">výzkum, </w:t>
      </w:r>
      <w:proofErr w:type="spellStart"/>
      <w:r w:rsidRPr="00113508">
        <w:rPr>
          <w:rFonts w:ascii="Times New Roman" w:hAnsi="Times New Roman" w:cs="Times New Roman"/>
          <w:i/>
          <w:color w:val="181717"/>
          <w:sz w:val="20"/>
        </w:rPr>
        <w:t>z.ú</w:t>
      </w:r>
      <w:proofErr w:type="spellEnd"/>
      <w:r w:rsidRPr="00113508">
        <w:rPr>
          <w:rFonts w:ascii="Times New Roman" w:hAnsi="Times New Roman" w:cs="Times New Roman"/>
          <w:i/>
          <w:color w:val="181717"/>
          <w:sz w:val="20"/>
        </w:rPr>
        <w:t>.</w:t>
      </w:r>
      <w:proofErr w:type="gramEnd"/>
      <w:r w:rsidRPr="00113508">
        <w:rPr>
          <w:rFonts w:ascii="Times New Roman" w:hAnsi="Times New Roman" w:cs="Times New Roman"/>
          <w:i/>
          <w:color w:val="181717"/>
          <w:sz w:val="20"/>
        </w:rPr>
        <w:t xml:space="preserve"> </w:t>
      </w:r>
    </w:p>
    <w:p w:rsidR="004B04A5" w:rsidRPr="00113508" w:rsidRDefault="004B04A5" w:rsidP="004B04A5">
      <w:pPr>
        <w:spacing w:after="34"/>
        <w:ind w:left="-4" w:hanging="10"/>
        <w:rPr>
          <w:rFonts w:ascii="Times New Roman" w:hAnsi="Times New Roman" w:cs="Times New Roman"/>
        </w:rPr>
      </w:pPr>
      <w:r w:rsidRPr="00113508">
        <w:rPr>
          <w:rFonts w:ascii="Times New Roman" w:hAnsi="Times New Roman" w:cs="Times New Roman"/>
          <w:i/>
          <w:color w:val="181717"/>
          <w:sz w:val="20"/>
        </w:rPr>
        <w:t>Pozn.: *Celkový počet obcí Olomouckého kraje je 402, není zde započítán vojenský újezd Libavá, který nemá žádné obyvatele.</w:t>
      </w:r>
    </w:p>
    <w:p w:rsidR="004B04A5" w:rsidRDefault="004B04A5" w:rsidP="004B04A5">
      <w:pPr>
        <w:autoSpaceDE w:val="0"/>
        <w:autoSpaceDN w:val="0"/>
        <w:adjustRightInd w:val="0"/>
        <w:jc w:val="both"/>
      </w:pPr>
    </w:p>
    <w:p w:rsidR="004B04A5" w:rsidRPr="009722F1" w:rsidRDefault="004B04A5" w:rsidP="004B04A5">
      <w:pPr>
        <w:pStyle w:val="Nadpis2"/>
      </w:pPr>
      <w:bookmarkStart w:id="29" w:name="_Toc187768344"/>
      <w:bookmarkStart w:id="30" w:name="_Toc201225071"/>
      <w:r w:rsidRPr="009722F1">
        <w:t>2.1</w:t>
      </w:r>
      <w:r w:rsidRPr="009722F1">
        <w:tab/>
        <w:t>Demografická analýza SO ORP Olomouc</w:t>
      </w:r>
      <w:bookmarkEnd w:id="29"/>
      <w:bookmarkEnd w:id="30"/>
    </w:p>
    <w:p w:rsidR="004B04A5" w:rsidRDefault="004B04A5" w:rsidP="004B04A5">
      <w:pPr>
        <w:spacing w:after="1" w:line="275" w:lineRule="auto"/>
        <w:ind w:left="-4" w:right="209" w:hanging="10"/>
        <w:jc w:val="both"/>
        <w:rPr>
          <w:color w:val="181717"/>
        </w:rPr>
      </w:pPr>
    </w:p>
    <w:p w:rsidR="004B04A5" w:rsidRPr="00D51885" w:rsidRDefault="004B04A5" w:rsidP="006A090F">
      <w:pPr>
        <w:spacing w:after="1" w:line="240" w:lineRule="auto"/>
        <w:ind w:left="-4" w:right="209" w:hanging="10"/>
        <w:jc w:val="both"/>
        <w:rPr>
          <w:rFonts w:ascii="Times New Roman" w:hAnsi="Times New Roman" w:cs="Times New Roman"/>
          <w:highlight w:val="yellow"/>
        </w:rPr>
      </w:pPr>
      <w:r w:rsidRPr="00D51885">
        <w:rPr>
          <w:rFonts w:ascii="Times New Roman" w:hAnsi="Times New Roman" w:cs="Times New Roman"/>
          <w:color w:val="181717"/>
        </w:rPr>
        <w:t xml:space="preserve">Ve městě Olomouci žilo k 1. 1. 2024 celkem 102 293 obyvatel, což tvoří 60,6 % obyvatel celého SO ORP Olomouc. Dalšími obcemi s více než 1 000 obyvateli jsou Hlubočky, Velká Bystřice, Štěpánov, Lutín, Velký Týnec, Dolany, Horka nad Moravou, Bohuňovice, Bělkovice-Lašťany, Náměšť na Hané, </w:t>
      </w:r>
      <w:proofErr w:type="spellStart"/>
      <w:r w:rsidRPr="00D51885">
        <w:rPr>
          <w:rFonts w:ascii="Times New Roman" w:hAnsi="Times New Roman" w:cs="Times New Roman"/>
          <w:color w:val="181717"/>
        </w:rPr>
        <w:t>Křelov-Břuchotín</w:t>
      </w:r>
      <w:proofErr w:type="spellEnd"/>
      <w:r w:rsidRPr="00D51885">
        <w:rPr>
          <w:rFonts w:ascii="Times New Roman" w:hAnsi="Times New Roman" w:cs="Times New Roman"/>
          <w:color w:val="181717"/>
        </w:rPr>
        <w:t>, Hněvotín, Tršice, Drahanovice, Dub nad Moravou, Slatinice, Grygov, Přáslavice, Věrovany, Velký Újezd, Samotišky, Těšetice, Doloplazy, Příkazy, Majetín, Skrbeň, Hlušovice a Bystrovany. Největší nárůst počtu obyvatel mezi lety 2014–2024 byl zaznamenán v obci Olomouc, kde za 10 let přibylo 2 804 obyvatel, což představuje 3% nárůst. Dalšími obcemi, které zaznamenaly populační nárůst o více než 100 obyvatel, jsou Velká Bystřice</w:t>
      </w:r>
      <w:r w:rsidR="0092216C" w:rsidRPr="00D51885">
        <w:rPr>
          <w:rFonts w:ascii="Times New Roman" w:hAnsi="Times New Roman" w:cs="Times New Roman"/>
          <w:color w:val="181717"/>
        </w:rPr>
        <w:t xml:space="preserve"> </w:t>
      </w:r>
      <w:r w:rsidRPr="00D51885">
        <w:rPr>
          <w:rFonts w:ascii="Times New Roman" w:hAnsi="Times New Roman" w:cs="Times New Roman"/>
          <w:color w:val="181717"/>
        </w:rPr>
        <w:t xml:space="preserve">(+533), Velký Týnec (+424), Horka nad Moravou (+330), Dolany (+303), </w:t>
      </w:r>
      <w:proofErr w:type="spellStart"/>
      <w:r w:rsidRPr="00D51885">
        <w:rPr>
          <w:rFonts w:ascii="Times New Roman" w:hAnsi="Times New Roman" w:cs="Times New Roman"/>
          <w:color w:val="181717"/>
        </w:rPr>
        <w:t>Křelov-Břuchotín</w:t>
      </w:r>
      <w:proofErr w:type="spellEnd"/>
      <w:r w:rsidRPr="00D51885">
        <w:rPr>
          <w:rFonts w:ascii="Times New Roman" w:hAnsi="Times New Roman" w:cs="Times New Roman"/>
          <w:color w:val="181717"/>
        </w:rPr>
        <w:t xml:space="preserve"> (+285), Hlušovice (+278), Tršice (+223), Hněvotín (+199), Náměšť na Hané (+170), Drahanovice (+163), </w:t>
      </w:r>
      <w:r w:rsidRPr="00D51885">
        <w:rPr>
          <w:rFonts w:ascii="Times New Roman" w:hAnsi="Times New Roman" w:cs="Times New Roman"/>
          <w:color w:val="181717"/>
        </w:rPr>
        <w:lastRenderedPageBreak/>
        <w:t>Bystročice (+140), Svésedlice (+114), Velký Újezd (+108). Naopak nejvíce obyvatel ztratila obec Skrbeň, která populačně klesla o 70 obyvatel, což představuje 6% pokles.</w:t>
      </w:r>
    </w:p>
    <w:p w:rsidR="004B04A5" w:rsidRPr="00D51885" w:rsidRDefault="004B04A5" w:rsidP="006A090F">
      <w:pPr>
        <w:spacing w:after="0" w:line="240" w:lineRule="auto"/>
        <w:ind w:left="1"/>
        <w:rPr>
          <w:rFonts w:ascii="Times New Roman" w:hAnsi="Times New Roman" w:cs="Times New Roman"/>
          <w:color w:val="181717"/>
        </w:rPr>
      </w:pPr>
      <w:r w:rsidRPr="00D51885">
        <w:rPr>
          <w:rFonts w:ascii="Times New Roman" w:hAnsi="Times New Roman" w:cs="Times New Roman"/>
          <w:color w:val="181717"/>
        </w:rPr>
        <w:t xml:space="preserve"> </w:t>
      </w:r>
    </w:p>
    <w:p w:rsidR="004B04A5" w:rsidRPr="00D51885" w:rsidRDefault="004B04A5" w:rsidP="006A090F">
      <w:pPr>
        <w:spacing w:line="240" w:lineRule="auto"/>
        <w:ind w:left="1"/>
        <w:rPr>
          <w:rFonts w:ascii="Times New Roman" w:hAnsi="Times New Roman" w:cs="Times New Roman"/>
        </w:rPr>
      </w:pPr>
      <w:r w:rsidRPr="00D51885">
        <w:rPr>
          <w:rFonts w:ascii="Times New Roman" w:hAnsi="Times New Roman" w:cs="Times New Roman"/>
          <w:color w:val="181717"/>
        </w:rPr>
        <w:t>Průměrný věk ve SO ORP Olomouc se oproti roku 2014 zvýšil ze 40,3 let na 41,9. Ve všech obcích SO ORP Olomouc ve sledovaném období došlo ke zvýšení průměrného věku obyvatel, výjimku tvoří obec Svésedlice, kde v roce 2014 byl průměrný věk 40,8, zatímco v roce 2024 to bylo 35,5, a obec Tršice, kde se za toto období snížil průměrný věk ze 40,7 na 40,1 let.</w:t>
      </w:r>
    </w:p>
    <w:p w:rsidR="004B04A5" w:rsidRPr="00113508" w:rsidRDefault="004B04A5" w:rsidP="004B04A5">
      <w:pPr>
        <w:spacing w:after="2"/>
        <w:ind w:left="1"/>
        <w:rPr>
          <w:rFonts w:ascii="Times New Roman" w:hAnsi="Times New Roman" w:cs="Times New Roman"/>
          <w:i/>
          <w:color w:val="181717"/>
          <w:sz w:val="20"/>
        </w:rPr>
      </w:pPr>
      <w:r w:rsidRPr="00113508">
        <w:rPr>
          <w:rFonts w:ascii="Times New Roman" w:hAnsi="Times New Roman" w:cs="Times New Roman"/>
          <w:color w:val="181717"/>
        </w:rPr>
        <w:t xml:space="preserve"> </w:t>
      </w:r>
      <w:r w:rsidRPr="000273D6">
        <w:rPr>
          <w:rFonts w:ascii="Times New Roman" w:hAnsi="Times New Roman" w:cs="Times New Roman"/>
          <w:i/>
          <w:color w:val="181717"/>
          <w:sz w:val="20"/>
        </w:rPr>
        <w:t xml:space="preserve">Tabulka </w:t>
      </w:r>
      <w:r w:rsidR="00ED3ED2" w:rsidRPr="000273D6">
        <w:rPr>
          <w:rFonts w:ascii="Times New Roman" w:hAnsi="Times New Roman" w:cs="Times New Roman"/>
          <w:i/>
          <w:color w:val="181717"/>
          <w:sz w:val="20"/>
        </w:rPr>
        <w:t>4</w:t>
      </w:r>
      <w:r w:rsidRPr="000273D6">
        <w:rPr>
          <w:rFonts w:ascii="Times New Roman" w:hAnsi="Times New Roman" w:cs="Times New Roman"/>
          <w:i/>
          <w:color w:val="181717"/>
          <w:sz w:val="20"/>
        </w:rPr>
        <w:t>: Populace v jednotlivých obcích SO ORP Olomouc v letech 2014 a 2024</w:t>
      </w:r>
      <w:r w:rsidRPr="00113508">
        <w:rPr>
          <w:rFonts w:ascii="Times New Roman" w:hAnsi="Times New Roman" w:cs="Times New Roman"/>
          <w:i/>
          <w:color w:val="181717"/>
          <w:sz w:val="20"/>
        </w:rPr>
        <w:t xml:space="preserve"> </w:t>
      </w:r>
    </w:p>
    <w:tbl>
      <w:tblPr>
        <w:tblW w:w="0" w:type="auto"/>
        <w:tblLayout w:type="fixed"/>
        <w:tblCellMar>
          <w:left w:w="70" w:type="dxa"/>
          <w:right w:w="70" w:type="dxa"/>
        </w:tblCellMar>
        <w:tblLook w:val="04A0" w:firstRow="1" w:lastRow="0" w:firstColumn="1" w:lastColumn="0" w:noHBand="0" w:noVBand="1"/>
      </w:tblPr>
      <w:tblGrid>
        <w:gridCol w:w="2460"/>
        <w:gridCol w:w="1126"/>
        <w:gridCol w:w="1126"/>
        <w:gridCol w:w="1126"/>
        <w:gridCol w:w="1126"/>
        <w:gridCol w:w="1126"/>
        <w:gridCol w:w="1122"/>
      </w:tblGrid>
      <w:tr w:rsidR="004B04A5" w:rsidRPr="002A2E1B" w:rsidTr="004D09B1">
        <w:trPr>
          <w:trHeight w:val="283"/>
          <w:tblHeader/>
        </w:trPr>
        <w:tc>
          <w:tcPr>
            <w:tcW w:w="2460" w:type="dxa"/>
            <w:vMerge w:val="restart"/>
            <w:tcBorders>
              <w:top w:val="single" w:sz="4" w:space="0" w:color="auto"/>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jc w:val="center"/>
              <w:rPr>
                <w:rFonts w:ascii="Times New Roman" w:hAnsi="Times New Roman" w:cs="Times New Roman"/>
                <w:b/>
                <w:bCs/>
                <w:color w:val="181717"/>
                <w:sz w:val="20"/>
                <w:szCs w:val="20"/>
              </w:rPr>
            </w:pPr>
            <w:r w:rsidRPr="002A2E1B">
              <w:rPr>
                <w:rFonts w:ascii="Times New Roman" w:hAnsi="Times New Roman" w:cs="Times New Roman"/>
                <w:b/>
                <w:bCs/>
                <w:color w:val="181717"/>
                <w:kern w:val="2"/>
                <w:sz w:val="20"/>
                <w:szCs w:val="20"/>
              </w:rPr>
              <w:t>Obec</w:t>
            </w:r>
          </w:p>
        </w:tc>
        <w:tc>
          <w:tcPr>
            <w:tcW w:w="2252" w:type="dxa"/>
            <w:gridSpan w:val="2"/>
            <w:tcBorders>
              <w:top w:val="single" w:sz="4" w:space="0" w:color="auto"/>
              <w:left w:val="nil"/>
              <w:bottom w:val="single" w:sz="4" w:space="0" w:color="auto"/>
              <w:right w:val="single" w:sz="4" w:space="0" w:color="auto"/>
            </w:tcBorders>
            <w:shd w:val="clear" w:color="000000" w:fill="F4F2F1"/>
            <w:vAlign w:val="center"/>
            <w:hideMark/>
          </w:tcPr>
          <w:p w:rsidR="004B04A5" w:rsidRPr="002A2E1B" w:rsidRDefault="004B04A5" w:rsidP="002A2E1B">
            <w:pPr>
              <w:spacing w:after="0"/>
              <w:jc w:val="center"/>
              <w:rPr>
                <w:rFonts w:ascii="Times New Roman" w:hAnsi="Times New Roman" w:cs="Times New Roman"/>
                <w:b/>
                <w:bCs/>
                <w:color w:val="181717"/>
                <w:sz w:val="20"/>
                <w:szCs w:val="20"/>
              </w:rPr>
            </w:pPr>
            <w:r w:rsidRPr="002A2E1B">
              <w:rPr>
                <w:rFonts w:ascii="Times New Roman" w:hAnsi="Times New Roman" w:cs="Times New Roman"/>
                <w:b/>
                <w:bCs/>
                <w:color w:val="181717"/>
                <w:kern w:val="2"/>
                <w:sz w:val="20"/>
                <w:szCs w:val="20"/>
              </w:rPr>
              <w:t>Počet obyvatel</w:t>
            </w:r>
          </w:p>
        </w:tc>
        <w:tc>
          <w:tcPr>
            <w:tcW w:w="2252" w:type="dxa"/>
            <w:gridSpan w:val="2"/>
            <w:tcBorders>
              <w:top w:val="single" w:sz="4" w:space="0" w:color="auto"/>
              <w:left w:val="nil"/>
              <w:bottom w:val="single" w:sz="4" w:space="0" w:color="auto"/>
              <w:right w:val="single" w:sz="4" w:space="0" w:color="auto"/>
            </w:tcBorders>
            <w:shd w:val="clear" w:color="000000" w:fill="F4F2F1"/>
            <w:vAlign w:val="center"/>
            <w:hideMark/>
          </w:tcPr>
          <w:p w:rsidR="004B04A5" w:rsidRPr="002A2E1B" w:rsidRDefault="004B04A5" w:rsidP="002A2E1B">
            <w:pPr>
              <w:spacing w:after="0"/>
              <w:jc w:val="center"/>
              <w:rPr>
                <w:rFonts w:ascii="Times New Roman" w:hAnsi="Times New Roman" w:cs="Times New Roman"/>
                <w:b/>
                <w:bCs/>
                <w:color w:val="181717"/>
                <w:sz w:val="20"/>
                <w:szCs w:val="20"/>
              </w:rPr>
            </w:pPr>
            <w:r w:rsidRPr="002A2E1B">
              <w:rPr>
                <w:rFonts w:ascii="Times New Roman" w:hAnsi="Times New Roman" w:cs="Times New Roman"/>
                <w:b/>
                <w:bCs/>
                <w:color w:val="181717"/>
                <w:kern w:val="2"/>
                <w:sz w:val="20"/>
                <w:szCs w:val="20"/>
              </w:rPr>
              <w:t>Změna populace</w:t>
            </w:r>
          </w:p>
        </w:tc>
        <w:tc>
          <w:tcPr>
            <w:tcW w:w="2248" w:type="dxa"/>
            <w:gridSpan w:val="2"/>
            <w:vMerge w:val="restart"/>
            <w:tcBorders>
              <w:top w:val="single" w:sz="4" w:space="0" w:color="auto"/>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jc w:val="center"/>
              <w:rPr>
                <w:rFonts w:ascii="Times New Roman" w:hAnsi="Times New Roman" w:cs="Times New Roman"/>
                <w:b/>
                <w:bCs/>
                <w:color w:val="181717"/>
                <w:sz w:val="20"/>
                <w:szCs w:val="20"/>
              </w:rPr>
            </w:pPr>
            <w:r w:rsidRPr="002A2E1B">
              <w:rPr>
                <w:rFonts w:ascii="Times New Roman" w:hAnsi="Times New Roman" w:cs="Times New Roman"/>
                <w:b/>
                <w:bCs/>
                <w:color w:val="181717"/>
                <w:kern w:val="2"/>
                <w:sz w:val="20"/>
                <w:szCs w:val="20"/>
              </w:rPr>
              <w:t>Průměrný věk</w:t>
            </w:r>
          </w:p>
        </w:tc>
      </w:tr>
      <w:tr w:rsidR="004B04A5" w:rsidRPr="002A2E1B" w:rsidTr="004D09B1">
        <w:trPr>
          <w:trHeight w:val="283"/>
          <w:tblHeader/>
        </w:trPr>
        <w:tc>
          <w:tcPr>
            <w:tcW w:w="2460" w:type="dxa"/>
            <w:vMerge/>
            <w:tcBorders>
              <w:top w:val="single" w:sz="4" w:space="0" w:color="auto"/>
              <w:left w:val="single" w:sz="4" w:space="0" w:color="auto"/>
              <w:bottom w:val="single" w:sz="4" w:space="0" w:color="auto"/>
              <w:right w:val="single" w:sz="4" w:space="0" w:color="auto"/>
            </w:tcBorders>
            <w:vAlign w:val="center"/>
            <w:hideMark/>
          </w:tcPr>
          <w:p w:rsidR="004B04A5" w:rsidRPr="002A2E1B" w:rsidRDefault="004B04A5" w:rsidP="002A2E1B">
            <w:pPr>
              <w:spacing w:after="0"/>
              <w:jc w:val="center"/>
              <w:rPr>
                <w:rFonts w:ascii="Times New Roman" w:hAnsi="Times New Roman" w:cs="Times New Roman"/>
                <w:b/>
                <w:bCs/>
                <w:color w:val="181717"/>
                <w:sz w:val="20"/>
                <w:szCs w:val="20"/>
              </w:rPr>
            </w:pPr>
          </w:p>
        </w:tc>
        <w:tc>
          <w:tcPr>
            <w:tcW w:w="2252" w:type="dxa"/>
            <w:gridSpan w:val="2"/>
            <w:tcBorders>
              <w:top w:val="single" w:sz="4" w:space="0" w:color="auto"/>
              <w:left w:val="nil"/>
              <w:bottom w:val="single" w:sz="4" w:space="0" w:color="auto"/>
              <w:right w:val="single" w:sz="4" w:space="0" w:color="auto"/>
            </w:tcBorders>
            <w:shd w:val="clear" w:color="000000" w:fill="F4F2F1"/>
            <w:vAlign w:val="center"/>
            <w:hideMark/>
          </w:tcPr>
          <w:p w:rsidR="004B04A5" w:rsidRPr="002A2E1B" w:rsidRDefault="004B04A5" w:rsidP="002A2E1B">
            <w:pPr>
              <w:spacing w:after="0"/>
              <w:jc w:val="center"/>
              <w:rPr>
                <w:rFonts w:ascii="Times New Roman" w:hAnsi="Times New Roman" w:cs="Times New Roman"/>
                <w:b/>
                <w:bCs/>
                <w:color w:val="181717"/>
                <w:sz w:val="20"/>
                <w:szCs w:val="20"/>
              </w:rPr>
            </w:pPr>
            <w:r w:rsidRPr="002A2E1B">
              <w:rPr>
                <w:rFonts w:ascii="Times New Roman" w:hAnsi="Times New Roman" w:cs="Times New Roman"/>
                <w:b/>
                <w:bCs/>
                <w:color w:val="181717"/>
                <w:kern w:val="2"/>
                <w:sz w:val="20"/>
                <w:szCs w:val="20"/>
              </w:rPr>
              <w:t>Celkem</w:t>
            </w:r>
          </w:p>
        </w:tc>
        <w:tc>
          <w:tcPr>
            <w:tcW w:w="2252" w:type="dxa"/>
            <w:gridSpan w:val="2"/>
            <w:tcBorders>
              <w:top w:val="single" w:sz="4" w:space="0" w:color="auto"/>
              <w:left w:val="nil"/>
              <w:bottom w:val="single" w:sz="4" w:space="0" w:color="auto"/>
              <w:right w:val="single" w:sz="4" w:space="0" w:color="auto"/>
            </w:tcBorders>
            <w:shd w:val="clear" w:color="000000" w:fill="F4F2F1"/>
            <w:vAlign w:val="center"/>
            <w:hideMark/>
          </w:tcPr>
          <w:p w:rsidR="004B04A5" w:rsidRPr="002A2E1B" w:rsidRDefault="004B04A5" w:rsidP="002A2E1B">
            <w:pPr>
              <w:spacing w:after="0"/>
              <w:jc w:val="center"/>
              <w:rPr>
                <w:rFonts w:ascii="Times New Roman" w:hAnsi="Times New Roman" w:cs="Times New Roman"/>
                <w:b/>
                <w:bCs/>
                <w:color w:val="181717"/>
                <w:sz w:val="20"/>
                <w:szCs w:val="20"/>
              </w:rPr>
            </w:pPr>
            <w:r w:rsidRPr="002A2E1B">
              <w:rPr>
                <w:rFonts w:ascii="Times New Roman" w:hAnsi="Times New Roman" w:cs="Times New Roman"/>
                <w:b/>
                <w:bCs/>
                <w:color w:val="181717"/>
                <w:kern w:val="2"/>
                <w:sz w:val="20"/>
                <w:szCs w:val="20"/>
              </w:rPr>
              <w:t>2014-2024</w:t>
            </w:r>
          </w:p>
        </w:tc>
        <w:tc>
          <w:tcPr>
            <w:tcW w:w="2248" w:type="dxa"/>
            <w:gridSpan w:val="2"/>
            <w:vMerge/>
            <w:tcBorders>
              <w:top w:val="single" w:sz="4" w:space="0" w:color="auto"/>
              <w:left w:val="single" w:sz="4" w:space="0" w:color="auto"/>
              <w:bottom w:val="single" w:sz="4" w:space="0" w:color="auto"/>
              <w:right w:val="single" w:sz="4" w:space="0" w:color="auto"/>
            </w:tcBorders>
            <w:vAlign w:val="center"/>
            <w:hideMark/>
          </w:tcPr>
          <w:p w:rsidR="004B04A5" w:rsidRPr="002A2E1B" w:rsidRDefault="004B04A5" w:rsidP="002A2E1B">
            <w:pPr>
              <w:spacing w:after="0"/>
              <w:jc w:val="center"/>
              <w:rPr>
                <w:rFonts w:ascii="Times New Roman" w:hAnsi="Times New Roman" w:cs="Times New Roman"/>
                <w:b/>
                <w:bCs/>
                <w:color w:val="181717"/>
                <w:sz w:val="20"/>
                <w:szCs w:val="20"/>
              </w:rPr>
            </w:pPr>
          </w:p>
        </w:tc>
      </w:tr>
      <w:tr w:rsidR="004B04A5" w:rsidRPr="002A2E1B" w:rsidTr="004D09B1">
        <w:trPr>
          <w:trHeight w:val="283"/>
          <w:tblHeader/>
        </w:trPr>
        <w:tc>
          <w:tcPr>
            <w:tcW w:w="2460" w:type="dxa"/>
            <w:vMerge/>
            <w:tcBorders>
              <w:top w:val="single" w:sz="4" w:space="0" w:color="auto"/>
              <w:left w:val="single" w:sz="4" w:space="0" w:color="auto"/>
              <w:bottom w:val="single" w:sz="4" w:space="0" w:color="auto"/>
              <w:right w:val="single" w:sz="4" w:space="0" w:color="auto"/>
            </w:tcBorders>
            <w:vAlign w:val="center"/>
            <w:hideMark/>
          </w:tcPr>
          <w:p w:rsidR="004B04A5" w:rsidRPr="002A2E1B" w:rsidRDefault="004B04A5" w:rsidP="002A2E1B">
            <w:pPr>
              <w:spacing w:after="0"/>
              <w:jc w:val="center"/>
              <w:rPr>
                <w:rFonts w:ascii="Times New Roman" w:hAnsi="Times New Roman" w:cs="Times New Roman"/>
                <w:b/>
                <w:bCs/>
                <w:color w:val="181717"/>
                <w:sz w:val="20"/>
                <w:szCs w:val="20"/>
              </w:rPr>
            </w:pPr>
          </w:p>
        </w:tc>
        <w:tc>
          <w:tcPr>
            <w:tcW w:w="1126" w:type="dxa"/>
            <w:tcBorders>
              <w:top w:val="nil"/>
              <w:left w:val="nil"/>
              <w:bottom w:val="single" w:sz="4" w:space="0" w:color="auto"/>
              <w:right w:val="single" w:sz="4" w:space="0" w:color="auto"/>
            </w:tcBorders>
            <w:shd w:val="clear" w:color="000000" w:fill="F4F2F1"/>
            <w:vAlign w:val="center"/>
            <w:hideMark/>
          </w:tcPr>
          <w:p w:rsidR="004B04A5" w:rsidRPr="002A2E1B" w:rsidRDefault="004B04A5" w:rsidP="002A2E1B">
            <w:pPr>
              <w:spacing w:after="0"/>
              <w:jc w:val="center"/>
              <w:rPr>
                <w:rFonts w:ascii="Times New Roman" w:hAnsi="Times New Roman" w:cs="Times New Roman"/>
                <w:b/>
                <w:bCs/>
                <w:color w:val="181717"/>
                <w:sz w:val="20"/>
                <w:szCs w:val="20"/>
              </w:rPr>
            </w:pPr>
            <w:r w:rsidRPr="002A2E1B">
              <w:rPr>
                <w:rFonts w:ascii="Times New Roman" w:hAnsi="Times New Roman" w:cs="Times New Roman"/>
                <w:b/>
                <w:bCs/>
                <w:color w:val="181717"/>
                <w:kern w:val="2"/>
                <w:sz w:val="20"/>
                <w:szCs w:val="20"/>
              </w:rPr>
              <w:t>2024</w:t>
            </w:r>
          </w:p>
        </w:tc>
        <w:tc>
          <w:tcPr>
            <w:tcW w:w="1126" w:type="dxa"/>
            <w:tcBorders>
              <w:top w:val="nil"/>
              <w:left w:val="nil"/>
              <w:bottom w:val="single" w:sz="4" w:space="0" w:color="auto"/>
              <w:right w:val="single" w:sz="4" w:space="0" w:color="auto"/>
            </w:tcBorders>
            <w:shd w:val="clear" w:color="000000" w:fill="F4F2F1"/>
            <w:vAlign w:val="center"/>
            <w:hideMark/>
          </w:tcPr>
          <w:p w:rsidR="004B04A5" w:rsidRPr="002A2E1B" w:rsidRDefault="004B04A5" w:rsidP="002A2E1B">
            <w:pPr>
              <w:spacing w:after="0"/>
              <w:jc w:val="center"/>
              <w:rPr>
                <w:rFonts w:ascii="Times New Roman" w:hAnsi="Times New Roman" w:cs="Times New Roman"/>
                <w:b/>
                <w:bCs/>
                <w:color w:val="181717"/>
                <w:sz w:val="20"/>
                <w:szCs w:val="20"/>
              </w:rPr>
            </w:pPr>
            <w:r w:rsidRPr="002A2E1B">
              <w:rPr>
                <w:rFonts w:ascii="Times New Roman" w:hAnsi="Times New Roman" w:cs="Times New Roman"/>
                <w:b/>
                <w:bCs/>
                <w:color w:val="181717"/>
                <w:kern w:val="2"/>
                <w:sz w:val="20"/>
                <w:szCs w:val="20"/>
              </w:rPr>
              <w:t>2014</w:t>
            </w:r>
          </w:p>
        </w:tc>
        <w:tc>
          <w:tcPr>
            <w:tcW w:w="1126" w:type="dxa"/>
            <w:tcBorders>
              <w:top w:val="nil"/>
              <w:left w:val="nil"/>
              <w:bottom w:val="single" w:sz="4" w:space="0" w:color="auto"/>
              <w:right w:val="single" w:sz="4" w:space="0" w:color="auto"/>
            </w:tcBorders>
            <w:shd w:val="clear" w:color="000000" w:fill="F4F2F1"/>
            <w:vAlign w:val="center"/>
            <w:hideMark/>
          </w:tcPr>
          <w:p w:rsidR="004B04A5" w:rsidRPr="002A2E1B" w:rsidRDefault="004B04A5" w:rsidP="002A2E1B">
            <w:pPr>
              <w:spacing w:after="0"/>
              <w:jc w:val="center"/>
              <w:rPr>
                <w:rFonts w:ascii="Times New Roman" w:hAnsi="Times New Roman" w:cs="Times New Roman"/>
                <w:b/>
                <w:bCs/>
                <w:color w:val="181717"/>
                <w:sz w:val="20"/>
                <w:szCs w:val="20"/>
              </w:rPr>
            </w:pPr>
            <w:r w:rsidRPr="002A2E1B">
              <w:rPr>
                <w:rFonts w:ascii="Times New Roman" w:hAnsi="Times New Roman" w:cs="Times New Roman"/>
                <w:b/>
                <w:bCs/>
                <w:color w:val="181717"/>
                <w:kern w:val="2"/>
                <w:sz w:val="20"/>
                <w:szCs w:val="20"/>
              </w:rPr>
              <w:t>Absolutní</w:t>
            </w:r>
          </w:p>
        </w:tc>
        <w:tc>
          <w:tcPr>
            <w:tcW w:w="1126" w:type="dxa"/>
            <w:tcBorders>
              <w:top w:val="nil"/>
              <w:left w:val="nil"/>
              <w:bottom w:val="single" w:sz="4" w:space="0" w:color="auto"/>
              <w:right w:val="single" w:sz="4" w:space="0" w:color="auto"/>
            </w:tcBorders>
            <w:shd w:val="clear" w:color="000000" w:fill="F4F2F1"/>
            <w:vAlign w:val="center"/>
            <w:hideMark/>
          </w:tcPr>
          <w:p w:rsidR="004B04A5" w:rsidRPr="002A2E1B" w:rsidRDefault="004B04A5" w:rsidP="002A2E1B">
            <w:pPr>
              <w:spacing w:after="0"/>
              <w:jc w:val="center"/>
              <w:rPr>
                <w:rFonts w:ascii="Times New Roman" w:hAnsi="Times New Roman" w:cs="Times New Roman"/>
                <w:b/>
                <w:bCs/>
                <w:color w:val="181717"/>
                <w:sz w:val="20"/>
                <w:szCs w:val="20"/>
              </w:rPr>
            </w:pPr>
            <w:r w:rsidRPr="002A2E1B">
              <w:rPr>
                <w:rFonts w:ascii="Times New Roman" w:hAnsi="Times New Roman" w:cs="Times New Roman"/>
                <w:b/>
                <w:bCs/>
                <w:color w:val="181717"/>
                <w:kern w:val="2"/>
                <w:sz w:val="20"/>
                <w:szCs w:val="20"/>
              </w:rPr>
              <w:t>%</w:t>
            </w:r>
          </w:p>
        </w:tc>
        <w:tc>
          <w:tcPr>
            <w:tcW w:w="1126" w:type="dxa"/>
            <w:tcBorders>
              <w:top w:val="nil"/>
              <w:left w:val="nil"/>
              <w:bottom w:val="single" w:sz="4" w:space="0" w:color="auto"/>
              <w:right w:val="single" w:sz="4" w:space="0" w:color="auto"/>
            </w:tcBorders>
            <w:shd w:val="clear" w:color="000000" w:fill="F4F2F1"/>
            <w:vAlign w:val="center"/>
            <w:hideMark/>
          </w:tcPr>
          <w:p w:rsidR="004B04A5" w:rsidRPr="002A2E1B" w:rsidRDefault="004B04A5" w:rsidP="002A2E1B">
            <w:pPr>
              <w:spacing w:after="0"/>
              <w:jc w:val="center"/>
              <w:rPr>
                <w:rFonts w:ascii="Times New Roman" w:hAnsi="Times New Roman" w:cs="Times New Roman"/>
                <w:b/>
                <w:bCs/>
                <w:color w:val="181717"/>
                <w:sz w:val="20"/>
                <w:szCs w:val="20"/>
              </w:rPr>
            </w:pPr>
            <w:r w:rsidRPr="002A2E1B">
              <w:rPr>
                <w:rFonts w:ascii="Times New Roman" w:hAnsi="Times New Roman" w:cs="Times New Roman"/>
                <w:b/>
                <w:bCs/>
                <w:color w:val="181717"/>
                <w:kern w:val="2"/>
                <w:sz w:val="20"/>
                <w:szCs w:val="20"/>
              </w:rPr>
              <w:t>2024</w:t>
            </w:r>
          </w:p>
        </w:tc>
        <w:tc>
          <w:tcPr>
            <w:tcW w:w="1122" w:type="dxa"/>
            <w:tcBorders>
              <w:top w:val="nil"/>
              <w:left w:val="nil"/>
              <w:bottom w:val="single" w:sz="4" w:space="0" w:color="auto"/>
              <w:right w:val="single" w:sz="4" w:space="0" w:color="auto"/>
            </w:tcBorders>
            <w:shd w:val="clear" w:color="000000" w:fill="F4F2F1"/>
            <w:vAlign w:val="center"/>
            <w:hideMark/>
          </w:tcPr>
          <w:p w:rsidR="004B04A5" w:rsidRPr="002A2E1B" w:rsidRDefault="004B04A5" w:rsidP="002A2E1B">
            <w:pPr>
              <w:spacing w:after="0"/>
              <w:jc w:val="center"/>
              <w:rPr>
                <w:rFonts w:ascii="Times New Roman" w:hAnsi="Times New Roman" w:cs="Times New Roman"/>
                <w:b/>
                <w:bCs/>
                <w:color w:val="181717"/>
                <w:sz w:val="20"/>
                <w:szCs w:val="20"/>
              </w:rPr>
            </w:pPr>
            <w:r w:rsidRPr="002A2E1B">
              <w:rPr>
                <w:rFonts w:ascii="Times New Roman" w:hAnsi="Times New Roman" w:cs="Times New Roman"/>
                <w:b/>
                <w:bCs/>
                <w:color w:val="181717"/>
                <w:kern w:val="2"/>
                <w:sz w:val="20"/>
                <w:szCs w:val="20"/>
              </w:rPr>
              <w:t>2014</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Bělkovice-Lašťany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2 270</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2 188</w:t>
            </w:r>
          </w:p>
        </w:tc>
        <w:tc>
          <w:tcPr>
            <w:tcW w:w="1126" w:type="dxa"/>
            <w:tcBorders>
              <w:top w:val="single" w:sz="4" w:space="0" w:color="auto"/>
              <w:left w:val="single" w:sz="4" w:space="0" w:color="auto"/>
              <w:bottom w:val="single" w:sz="4" w:space="0" w:color="auto"/>
              <w:right w:val="single" w:sz="4" w:space="0" w:color="auto"/>
            </w:tcBorders>
            <w:shd w:val="clear" w:color="000000" w:fill="FCFCFF"/>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82</w:t>
            </w:r>
          </w:p>
        </w:tc>
        <w:tc>
          <w:tcPr>
            <w:tcW w:w="1126" w:type="dxa"/>
            <w:tcBorders>
              <w:top w:val="single" w:sz="4" w:space="0" w:color="auto"/>
              <w:left w:val="single" w:sz="4" w:space="0" w:color="auto"/>
              <w:bottom w:val="single" w:sz="4" w:space="0" w:color="auto"/>
              <w:right w:val="single" w:sz="4" w:space="0" w:color="auto"/>
            </w:tcBorders>
            <w:shd w:val="clear" w:color="000000" w:fill="E4EBF6"/>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4 %</w:t>
            </w:r>
          </w:p>
        </w:tc>
        <w:tc>
          <w:tcPr>
            <w:tcW w:w="1126" w:type="dxa"/>
            <w:tcBorders>
              <w:top w:val="single" w:sz="4" w:space="0" w:color="auto"/>
              <w:left w:val="single" w:sz="4" w:space="0" w:color="auto"/>
              <w:bottom w:val="single" w:sz="4" w:space="0" w:color="auto"/>
              <w:right w:val="single" w:sz="4" w:space="0" w:color="auto"/>
            </w:tcBorders>
            <w:shd w:val="clear" w:color="000000" w:fill="CEE9D7"/>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42,0</w:t>
            </w:r>
          </w:p>
        </w:tc>
        <w:tc>
          <w:tcPr>
            <w:tcW w:w="1122" w:type="dxa"/>
            <w:tcBorders>
              <w:top w:val="single" w:sz="4" w:space="0" w:color="auto"/>
              <w:left w:val="single" w:sz="4" w:space="0" w:color="auto"/>
              <w:bottom w:val="single" w:sz="4" w:space="0" w:color="auto"/>
              <w:right w:val="single" w:sz="4" w:space="0" w:color="auto"/>
            </w:tcBorders>
            <w:shd w:val="clear" w:color="000000" w:fill="ACDBBA"/>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39,7</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Blatec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658</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623</w:t>
            </w:r>
          </w:p>
        </w:tc>
        <w:tc>
          <w:tcPr>
            <w:tcW w:w="1126" w:type="dxa"/>
            <w:tcBorders>
              <w:top w:val="single" w:sz="4" w:space="0" w:color="auto"/>
              <w:left w:val="single" w:sz="4" w:space="0" w:color="auto"/>
              <w:bottom w:val="single" w:sz="4" w:space="0" w:color="auto"/>
              <w:right w:val="single" w:sz="4" w:space="0" w:color="auto"/>
            </w:tcBorders>
            <w:shd w:val="clear" w:color="000000" w:fill="D8E3F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35</w:t>
            </w:r>
          </w:p>
        </w:tc>
        <w:tc>
          <w:tcPr>
            <w:tcW w:w="1126" w:type="dxa"/>
            <w:tcBorders>
              <w:top w:val="single" w:sz="4" w:space="0" w:color="auto"/>
              <w:left w:val="single" w:sz="4" w:space="0" w:color="auto"/>
              <w:bottom w:val="single" w:sz="4" w:space="0" w:color="auto"/>
              <w:right w:val="single" w:sz="4" w:space="0" w:color="auto"/>
            </w:tcBorders>
            <w:shd w:val="clear" w:color="000000" w:fill="FCFCFF"/>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6 %</w:t>
            </w:r>
          </w:p>
        </w:tc>
        <w:tc>
          <w:tcPr>
            <w:tcW w:w="1126" w:type="dxa"/>
            <w:tcBorders>
              <w:top w:val="single" w:sz="4" w:space="0" w:color="auto"/>
              <w:left w:val="single" w:sz="4" w:space="0" w:color="auto"/>
              <w:bottom w:val="single" w:sz="4" w:space="0" w:color="auto"/>
              <w:right w:val="single" w:sz="4" w:space="0" w:color="auto"/>
            </w:tcBorders>
            <w:shd w:val="clear" w:color="000000" w:fill="DEF0E5"/>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43,1</w:t>
            </w:r>
          </w:p>
        </w:tc>
        <w:tc>
          <w:tcPr>
            <w:tcW w:w="1122" w:type="dxa"/>
            <w:tcBorders>
              <w:top w:val="single" w:sz="4" w:space="0" w:color="auto"/>
              <w:left w:val="single" w:sz="4" w:space="0" w:color="auto"/>
              <w:bottom w:val="single" w:sz="4" w:space="0" w:color="auto"/>
              <w:right w:val="single" w:sz="4" w:space="0" w:color="auto"/>
            </w:tcBorders>
            <w:shd w:val="clear" w:color="000000" w:fill="B4DEC1"/>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40,2</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Bohuňovice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2 531</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2 534</w:t>
            </w:r>
          </w:p>
        </w:tc>
        <w:tc>
          <w:tcPr>
            <w:tcW w:w="1126" w:type="dxa"/>
            <w:tcBorders>
              <w:top w:val="single" w:sz="4" w:space="0" w:color="auto"/>
              <w:left w:val="single" w:sz="4" w:space="0" w:color="auto"/>
              <w:bottom w:val="single" w:sz="4" w:space="0" w:color="auto"/>
              <w:right w:val="single" w:sz="4" w:space="0" w:color="auto"/>
            </w:tcBorders>
            <w:shd w:val="clear" w:color="000000" w:fill="ABC3E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w:t>
            </w:r>
          </w:p>
        </w:tc>
        <w:tc>
          <w:tcPr>
            <w:tcW w:w="1126" w:type="dxa"/>
            <w:tcBorders>
              <w:top w:val="single" w:sz="4" w:space="0" w:color="auto"/>
              <w:left w:val="single" w:sz="4" w:space="0" w:color="auto"/>
              <w:bottom w:val="single" w:sz="4" w:space="0" w:color="auto"/>
              <w:right w:val="single" w:sz="4" w:space="0" w:color="auto"/>
            </w:tcBorders>
            <w:shd w:val="clear" w:color="000000" w:fill="ACC4E3"/>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0 %</w:t>
            </w:r>
          </w:p>
        </w:tc>
        <w:tc>
          <w:tcPr>
            <w:tcW w:w="1126" w:type="dxa"/>
            <w:tcBorders>
              <w:top w:val="single" w:sz="4" w:space="0" w:color="auto"/>
              <w:left w:val="single" w:sz="4" w:space="0" w:color="auto"/>
              <w:bottom w:val="single" w:sz="4" w:space="0" w:color="auto"/>
              <w:right w:val="single" w:sz="4" w:space="0" w:color="auto"/>
            </w:tcBorders>
            <w:shd w:val="clear" w:color="000000" w:fill="E9F4EE"/>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43,8</w:t>
            </w:r>
          </w:p>
        </w:tc>
        <w:tc>
          <w:tcPr>
            <w:tcW w:w="1122" w:type="dxa"/>
            <w:tcBorders>
              <w:top w:val="single" w:sz="4" w:space="0" w:color="auto"/>
              <w:left w:val="single" w:sz="4" w:space="0" w:color="auto"/>
              <w:bottom w:val="single" w:sz="4" w:space="0" w:color="auto"/>
              <w:right w:val="single" w:sz="4" w:space="0" w:color="auto"/>
            </w:tcBorders>
            <w:shd w:val="clear" w:color="000000" w:fill="BCE2C8"/>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40,8</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Bukovany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707</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617</w:t>
            </w:r>
          </w:p>
        </w:tc>
        <w:tc>
          <w:tcPr>
            <w:tcW w:w="1126" w:type="dxa"/>
            <w:tcBorders>
              <w:top w:val="single" w:sz="4" w:space="0" w:color="auto"/>
              <w:left w:val="single" w:sz="4" w:space="0" w:color="auto"/>
              <w:bottom w:val="single" w:sz="4" w:space="0" w:color="auto"/>
              <w:right w:val="single" w:sz="4" w:space="0" w:color="auto"/>
            </w:tcBorders>
            <w:shd w:val="clear" w:color="000000" w:fill="FCFBFE"/>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90</w:t>
            </w:r>
          </w:p>
        </w:tc>
        <w:tc>
          <w:tcPr>
            <w:tcW w:w="1126" w:type="dxa"/>
            <w:tcBorders>
              <w:top w:val="single" w:sz="4" w:space="0" w:color="auto"/>
              <w:left w:val="single" w:sz="4" w:space="0" w:color="auto"/>
              <w:bottom w:val="single" w:sz="4" w:space="0" w:color="auto"/>
              <w:right w:val="single" w:sz="4" w:space="0" w:color="auto"/>
            </w:tcBorders>
            <w:shd w:val="clear" w:color="000000" w:fill="FCE4E7"/>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15 %</w:t>
            </w:r>
          </w:p>
        </w:tc>
        <w:tc>
          <w:tcPr>
            <w:tcW w:w="1126" w:type="dxa"/>
            <w:tcBorders>
              <w:top w:val="single" w:sz="4" w:space="0" w:color="auto"/>
              <w:left w:val="single" w:sz="4" w:space="0" w:color="auto"/>
              <w:bottom w:val="single" w:sz="4" w:space="0" w:color="auto"/>
              <w:right w:val="single" w:sz="4" w:space="0" w:color="auto"/>
            </w:tcBorders>
            <w:shd w:val="clear" w:color="000000" w:fill="BFE3CB"/>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41,0</w:t>
            </w:r>
          </w:p>
        </w:tc>
        <w:tc>
          <w:tcPr>
            <w:tcW w:w="1122" w:type="dxa"/>
            <w:tcBorders>
              <w:top w:val="single" w:sz="4" w:space="0" w:color="auto"/>
              <w:left w:val="single" w:sz="4" w:space="0" w:color="auto"/>
              <w:bottom w:val="single" w:sz="4" w:space="0" w:color="auto"/>
              <w:right w:val="single" w:sz="4" w:space="0" w:color="auto"/>
            </w:tcBorders>
            <w:shd w:val="clear" w:color="000000" w:fill="A4D8B3"/>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39,1</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Bystročice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895</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755</w:t>
            </w:r>
          </w:p>
        </w:tc>
        <w:tc>
          <w:tcPr>
            <w:tcW w:w="1126" w:type="dxa"/>
            <w:tcBorders>
              <w:top w:val="single" w:sz="4" w:space="0" w:color="auto"/>
              <w:left w:val="single" w:sz="4" w:space="0" w:color="auto"/>
              <w:bottom w:val="single" w:sz="4" w:space="0" w:color="auto"/>
              <w:right w:val="single" w:sz="4" w:space="0" w:color="auto"/>
            </w:tcBorders>
            <w:shd w:val="clear" w:color="000000" w:fill="FCF8FB"/>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140</w:t>
            </w:r>
          </w:p>
        </w:tc>
        <w:tc>
          <w:tcPr>
            <w:tcW w:w="1126" w:type="dxa"/>
            <w:tcBorders>
              <w:top w:val="single" w:sz="4" w:space="0" w:color="auto"/>
              <w:left w:val="single" w:sz="4" w:space="0" w:color="auto"/>
              <w:bottom w:val="single" w:sz="4" w:space="0" w:color="auto"/>
              <w:right w:val="single" w:sz="4" w:space="0" w:color="auto"/>
            </w:tcBorders>
            <w:shd w:val="clear" w:color="000000" w:fill="FCD9DC"/>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19 %</w:t>
            </w:r>
          </w:p>
        </w:tc>
        <w:tc>
          <w:tcPr>
            <w:tcW w:w="1126" w:type="dxa"/>
            <w:tcBorders>
              <w:top w:val="single" w:sz="4" w:space="0" w:color="auto"/>
              <w:left w:val="single" w:sz="4" w:space="0" w:color="auto"/>
              <w:bottom w:val="single" w:sz="4" w:space="0" w:color="auto"/>
              <w:right w:val="single" w:sz="4" w:space="0" w:color="auto"/>
            </w:tcBorders>
            <w:shd w:val="clear" w:color="000000" w:fill="B9E0C5"/>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40,5</w:t>
            </w:r>
          </w:p>
        </w:tc>
        <w:tc>
          <w:tcPr>
            <w:tcW w:w="1122" w:type="dxa"/>
            <w:tcBorders>
              <w:top w:val="single" w:sz="4" w:space="0" w:color="auto"/>
              <w:left w:val="single" w:sz="4" w:space="0" w:color="auto"/>
              <w:bottom w:val="single" w:sz="4" w:space="0" w:color="auto"/>
              <w:right w:val="single" w:sz="4" w:space="0" w:color="auto"/>
            </w:tcBorders>
            <w:shd w:val="clear" w:color="000000" w:fill="ADDCBB"/>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39,7</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Bystrovany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1 002</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1 040</w:t>
            </w:r>
          </w:p>
        </w:tc>
        <w:tc>
          <w:tcPr>
            <w:tcW w:w="1126" w:type="dxa"/>
            <w:tcBorders>
              <w:top w:val="single" w:sz="4" w:space="0" w:color="auto"/>
              <w:left w:val="single" w:sz="4" w:space="0" w:color="auto"/>
              <w:bottom w:val="single" w:sz="4" w:space="0" w:color="auto"/>
              <w:right w:val="single" w:sz="4" w:space="0" w:color="auto"/>
            </w:tcBorders>
            <w:shd w:val="clear" w:color="000000" w:fill="80A5D3"/>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-38</w:t>
            </w:r>
          </w:p>
        </w:tc>
        <w:tc>
          <w:tcPr>
            <w:tcW w:w="1126" w:type="dxa"/>
            <w:tcBorders>
              <w:top w:val="single" w:sz="4" w:space="0" w:color="auto"/>
              <w:left w:val="single" w:sz="4" w:space="0" w:color="auto"/>
              <w:bottom w:val="single" w:sz="4" w:space="0" w:color="auto"/>
              <w:right w:val="single" w:sz="4" w:space="0" w:color="auto"/>
            </w:tcBorders>
            <w:shd w:val="clear" w:color="000000" w:fill="79A0D1"/>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-4 %</w:t>
            </w:r>
          </w:p>
        </w:tc>
        <w:tc>
          <w:tcPr>
            <w:tcW w:w="1126" w:type="dxa"/>
            <w:tcBorders>
              <w:top w:val="single" w:sz="4" w:space="0" w:color="auto"/>
              <w:left w:val="single" w:sz="4" w:space="0" w:color="auto"/>
              <w:bottom w:val="single" w:sz="4" w:space="0" w:color="auto"/>
              <w:right w:val="single" w:sz="4" w:space="0" w:color="auto"/>
            </w:tcBorders>
            <w:shd w:val="clear" w:color="000000" w:fill="CEE9D8"/>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42,0</w:t>
            </w:r>
          </w:p>
        </w:tc>
        <w:tc>
          <w:tcPr>
            <w:tcW w:w="1122" w:type="dxa"/>
            <w:tcBorders>
              <w:top w:val="single" w:sz="4" w:space="0" w:color="auto"/>
              <w:left w:val="single" w:sz="4" w:space="0" w:color="auto"/>
              <w:bottom w:val="single" w:sz="4" w:space="0" w:color="auto"/>
              <w:right w:val="single" w:sz="4" w:space="0" w:color="auto"/>
            </w:tcBorders>
            <w:shd w:val="clear" w:color="000000" w:fill="86CC99"/>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37,0</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Daskabát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620</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590</w:t>
            </w:r>
          </w:p>
        </w:tc>
        <w:tc>
          <w:tcPr>
            <w:tcW w:w="1126" w:type="dxa"/>
            <w:tcBorders>
              <w:top w:val="single" w:sz="4" w:space="0" w:color="auto"/>
              <w:left w:val="single" w:sz="4" w:space="0" w:color="auto"/>
              <w:bottom w:val="single" w:sz="4" w:space="0" w:color="auto"/>
              <w:right w:val="single" w:sz="4" w:space="0" w:color="auto"/>
            </w:tcBorders>
            <w:shd w:val="clear" w:color="000000" w:fill="D2DFF0"/>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30</w:t>
            </w:r>
          </w:p>
        </w:tc>
        <w:tc>
          <w:tcPr>
            <w:tcW w:w="1126" w:type="dxa"/>
            <w:tcBorders>
              <w:top w:val="single" w:sz="4" w:space="0" w:color="auto"/>
              <w:left w:val="single" w:sz="4" w:space="0" w:color="auto"/>
              <w:bottom w:val="single" w:sz="4" w:space="0" w:color="auto"/>
              <w:right w:val="single" w:sz="4" w:space="0" w:color="auto"/>
            </w:tcBorders>
            <w:shd w:val="clear" w:color="000000" w:fill="F8F9FD"/>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5 %</w:t>
            </w:r>
          </w:p>
        </w:tc>
        <w:tc>
          <w:tcPr>
            <w:tcW w:w="1126" w:type="dxa"/>
            <w:tcBorders>
              <w:top w:val="single" w:sz="4" w:space="0" w:color="auto"/>
              <w:left w:val="single" w:sz="4" w:space="0" w:color="auto"/>
              <w:bottom w:val="single" w:sz="4" w:space="0" w:color="auto"/>
              <w:right w:val="single" w:sz="4" w:space="0" w:color="auto"/>
            </w:tcBorders>
            <w:shd w:val="clear" w:color="000000" w:fill="DCEFE4"/>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43,0</w:t>
            </w:r>
          </w:p>
        </w:tc>
        <w:tc>
          <w:tcPr>
            <w:tcW w:w="1122" w:type="dxa"/>
            <w:tcBorders>
              <w:top w:val="single" w:sz="4" w:space="0" w:color="auto"/>
              <w:left w:val="single" w:sz="4" w:space="0" w:color="auto"/>
              <w:bottom w:val="single" w:sz="4" w:space="0" w:color="auto"/>
              <w:right w:val="single" w:sz="4" w:space="0" w:color="auto"/>
            </w:tcBorders>
            <w:shd w:val="clear" w:color="000000" w:fill="DCEFE3"/>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42,9</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Dolany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2 942</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2 639</w:t>
            </w:r>
          </w:p>
        </w:tc>
        <w:tc>
          <w:tcPr>
            <w:tcW w:w="1126" w:type="dxa"/>
            <w:tcBorders>
              <w:top w:val="single" w:sz="4" w:space="0" w:color="auto"/>
              <w:left w:val="single" w:sz="4" w:space="0" w:color="auto"/>
              <w:bottom w:val="single" w:sz="4" w:space="0" w:color="auto"/>
              <w:right w:val="single" w:sz="4" w:space="0" w:color="auto"/>
            </w:tcBorders>
            <w:shd w:val="clear" w:color="000000" w:fill="FCF0F3"/>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303</w:t>
            </w:r>
          </w:p>
        </w:tc>
        <w:tc>
          <w:tcPr>
            <w:tcW w:w="1126" w:type="dxa"/>
            <w:tcBorders>
              <w:top w:val="single" w:sz="4" w:space="0" w:color="auto"/>
              <w:left w:val="single" w:sz="4" w:space="0" w:color="auto"/>
              <w:bottom w:val="single" w:sz="4" w:space="0" w:color="auto"/>
              <w:right w:val="single" w:sz="4" w:space="0" w:color="auto"/>
            </w:tcBorders>
            <w:shd w:val="clear" w:color="000000" w:fill="FCECEF"/>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11 %</w:t>
            </w:r>
          </w:p>
        </w:tc>
        <w:tc>
          <w:tcPr>
            <w:tcW w:w="1126" w:type="dxa"/>
            <w:tcBorders>
              <w:top w:val="single" w:sz="4" w:space="0" w:color="auto"/>
              <w:left w:val="single" w:sz="4" w:space="0" w:color="auto"/>
              <w:bottom w:val="single" w:sz="4" w:space="0" w:color="auto"/>
              <w:right w:val="single" w:sz="4" w:space="0" w:color="auto"/>
            </w:tcBorders>
            <w:shd w:val="clear" w:color="000000" w:fill="B8E0C5"/>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40,5</w:t>
            </w:r>
          </w:p>
        </w:tc>
        <w:tc>
          <w:tcPr>
            <w:tcW w:w="1122" w:type="dxa"/>
            <w:tcBorders>
              <w:top w:val="single" w:sz="4" w:space="0" w:color="auto"/>
              <w:left w:val="single" w:sz="4" w:space="0" w:color="auto"/>
              <w:bottom w:val="single" w:sz="4" w:space="0" w:color="auto"/>
              <w:right w:val="single" w:sz="4" w:space="0" w:color="auto"/>
            </w:tcBorders>
            <w:shd w:val="clear" w:color="000000" w:fill="A6D9B4"/>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39,2</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Doloplazy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1 340</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1 355</w:t>
            </w:r>
          </w:p>
        </w:tc>
        <w:tc>
          <w:tcPr>
            <w:tcW w:w="1126" w:type="dxa"/>
            <w:tcBorders>
              <w:top w:val="single" w:sz="4" w:space="0" w:color="auto"/>
              <w:left w:val="single" w:sz="4" w:space="0" w:color="auto"/>
              <w:bottom w:val="single" w:sz="4" w:space="0" w:color="auto"/>
              <w:right w:val="single" w:sz="4" w:space="0" w:color="auto"/>
            </w:tcBorders>
            <w:shd w:val="clear" w:color="000000" w:fill="9CB8DD"/>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-15</w:t>
            </w:r>
          </w:p>
        </w:tc>
        <w:tc>
          <w:tcPr>
            <w:tcW w:w="1126" w:type="dxa"/>
            <w:tcBorders>
              <w:top w:val="single" w:sz="4" w:space="0" w:color="auto"/>
              <w:left w:val="single" w:sz="4" w:space="0" w:color="auto"/>
              <w:bottom w:val="single" w:sz="4" w:space="0" w:color="auto"/>
              <w:right w:val="single" w:sz="4" w:space="0" w:color="auto"/>
            </w:tcBorders>
            <w:shd w:val="clear" w:color="000000" w:fill="9EBADE"/>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-1 %</w:t>
            </w:r>
          </w:p>
        </w:tc>
        <w:tc>
          <w:tcPr>
            <w:tcW w:w="1126" w:type="dxa"/>
            <w:tcBorders>
              <w:top w:val="single" w:sz="4" w:space="0" w:color="auto"/>
              <w:left w:val="single" w:sz="4" w:space="0" w:color="auto"/>
              <w:bottom w:val="single" w:sz="4" w:space="0" w:color="auto"/>
              <w:right w:val="single" w:sz="4" w:space="0" w:color="auto"/>
            </w:tcBorders>
            <w:shd w:val="clear" w:color="000000" w:fill="D6ECDE"/>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42,6</w:t>
            </w:r>
          </w:p>
        </w:tc>
        <w:tc>
          <w:tcPr>
            <w:tcW w:w="1122" w:type="dxa"/>
            <w:tcBorders>
              <w:top w:val="single" w:sz="4" w:space="0" w:color="auto"/>
              <w:left w:val="single" w:sz="4" w:space="0" w:color="auto"/>
              <w:bottom w:val="single" w:sz="4" w:space="0" w:color="auto"/>
              <w:right w:val="single" w:sz="4" w:space="0" w:color="auto"/>
            </w:tcBorders>
            <w:shd w:val="clear" w:color="000000" w:fill="9DD5AD"/>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38,6</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Drahanovice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1 845</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1 682</w:t>
            </w:r>
          </w:p>
        </w:tc>
        <w:tc>
          <w:tcPr>
            <w:tcW w:w="1126" w:type="dxa"/>
            <w:tcBorders>
              <w:top w:val="single" w:sz="4" w:space="0" w:color="auto"/>
              <w:left w:val="single" w:sz="4" w:space="0" w:color="auto"/>
              <w:bottom w:val="single" w:sz="4" w:space="0" w:color="auto"/>
              <w:right w:val="single" w:sz="4" w:space="0" w:color="auto"/>
            </w:tcBorders>
            <w:shd w:val="clear" w:color="000000" w:fill="FCF7FA"/>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163</w:t>
            </w:r>
          </w:p>
        </w:tc>
        <w:tc>
          <w:tcPr>
            <w:tcW w:w="1126" w:type="dxa"/>
            <w:tcBorders>
              <w:top w:val="single" w:sz="4" w:space="0" w:color="auto"/>
              <w:left w:val="single" w:sz="4" w:space="0" w:color="auto"/>
              <w:bottom w:val="single" w:sz="4" w:space="0" w:color="auto"/>
              <w:right w:val="single" w:sz="4" w:space="0" w:color="auto"/>
            </w:tcBorders>
            <w:shd w:val="clear" w:color="000000" w:fill="FCF1F4"/>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10 %</w:t>
            </w:r>
          </w:p>
        </w:tc>
        <w:tc>
          <w:tcPr>
            <w:tcW w:w="1126" w:type="dxa"/>
            <w:tcBorders>
              <w:top w:val="single" w:sz="4" w:space="0" w:color="auto"/>
              <w:left w:val="single" w:sz="4" w:space="0" w:color="auto"/>
              <w:bottom w:val="single" w:sz="4" w:space="0" w:color="auto"/>
              <w:right w:val="single" w:sz="4" w:space="0" w:color="auto"/>
            </w:tcBorders>
            <w:shd w:val="clear" w:color="000000" w:fill="DAEEE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42,8</w:t>
            </w:r>
          </w:p>
        </w:tc>
        <w:tc>
          <w:tcPr>
            <w:tcW w:w="1122" w:type="dxa"/>
            <w:tcBorders>
              <w:top w:val="single" w:sz="4" w:space="0" w:color="auto"/>
              <w:left w:val="single" w:sz="4" w:space="0" w:color="auto"/>
              <w:bottom w:val="single" w:sz="4" w:space="0" w:color="auto"/>
              <w:right w:val="single" w:sz="4" w:space="0" w:color="auto"/>
            </w:tcBorders>
            <w:shd w:val="clear" w:color="000000" w:fill="D1EADA"/>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42,2</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Dub nad Moravou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1 629</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1 551</w:t>
            </w:r>
          </w:p>
        </w:tc>
        <w:tc>
          <w:tcPr>
            <w:tcW w:w="1126" w:type="dxa"/>
            <w:tcBorders>
              <w:top w:val="single" w:sz="4" w:space="0" w:color="auto"/>
              <w:left w:val="single" w:sz="4" w:space="0" w:color="auto"/>
              <w:bottom w:val="single" w:sz="4" w:space="0" w:color="auto"/>
              <w:right w:val="single" w:sz="4" w:space="0" w:color="auto"/>
            </w:tcBorders>
            <w:shd w:val="clear" w:color="000000" w:fill="FCFCFF"/>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78</w:t>
            </w:r>
          </w:p>
        </w:tc>
        <w:tc>
          <w:tcPr>
            <w:tcW w:w="1126" w:type="dxa"/>
            <w:tcBorders>
              <w:top w:val="single" w:sz="4" w:space="0" w:color="auto"/>
              <w:left w:val="single" w:sz="4" w:space="0" w:color="auto"/>
              <w:bottom w:val="single" w:sz="4" w:space="0" w:color="auto"/>
              <w:right w:val="single" w:sz="4" w:space="0" w:color="auto"/>
            </w:tcBorders>
            <w:shd w:val="clear" w:color="000000" w:fill="F7F8FD"/>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5 %</w:t>
            </w:r>
          </w:p>
        </w:tc>
        <w:tc>
          <w:tcPr>
            <w:tcW w:w="1126" w:type="dxa"/>
            <w:tcBorders>
              <w:top w:val="single" w:sz="4" w:space="0" w:color="auto"/>
              <w:left w:val="single" w:sz="4" w:space="0" w:color="auto"/>
              <w:bottom w:val="single" w:sz="4" w:space="0" w:color="auto"/>
              <w:right w:val="single" w:sz="4" w:space="0" w:color="auto"/>
            </w:tcBorders>
            <w:shd w:val="clear" w:color="000000" w:fill="CAE7D4"/>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41,7</w:t>
            </w:r>
          </w:p>
        </w:tc>
        <w:tc>
          <w:tcPr>
            <w:tcW w:w="1122" w:type="dxa"/>
            <w:tcBorders>
              <w:top w:val="single" w:sz="4" w:space="0" w:color="auto"/>
              <w:left w:val="single" w:sz="4" w:space="0" w:color="auto"/>
              <w:bottom w:val="single" w:sz="4" w:space="0" w:color="auto"/>
              <w:right w:val="single" w:sz="4" w:space="0" w:color="auto"/>
            </w:tcBorders>
            <w:shd w:val="clear" w:color="000000" w:fill="BFE3CA"/>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40,9</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Grygov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1 519</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1 479</w:t>
            </w:r>
          </w:p>
        </w:tc>
        <w:tc>
          <w:tcPr>
            <w:tcW w:w="1126" w:type="dxa"/>
            <w:tcBorders>
              <w:top w:val="single" w:sz="4" w:space="0" w:color="auto"/>
              <w:left w:val="single" w:sz="4" w:space="0" w:color="auto"/>
              <w:bottom w:val="single" w:sz="4" w:space="0" w:color="auto"/>
              <w:right w:val="single" w:sz="4" w:space="0" w:color="auto"/>
            </w:tcBorders>
            <w:shd w:val="clear" w:color="000000" w:fill="DEE7F4"/>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w:t>
            </w:r>
          </w:p>
        </w:tc>
        <w:tc>
          <w:tcPr>
            <w:tcW w:w="1126" w:type="dxa"/>
            <w:tcBorders>
              <w:top w:val="single" w:sz="4" w:space="0" w:color="auto"/>
              <w:left w:val="single" w:sz="4" w:space="0" w:color="auto"/>
              <w:bottom w:val="single" w:sz="4" w:space="0" w:color="auto"/>
              <w:right w:val="single" w:sz="4" w:space="0" w:color="auto"/>
            </w:tcBorders>
            <w:shd w:val="clear" w:color="000000" w:fill="D5E0F1"/>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3 %</w:t>
            </w:r>
          </w:p>
        </w:tc>
        <w:tc>
          <w:tcPr>
            <w:tcW w:w="1126" w:type="dxa"/>
            <w:tcBorders>
              <w:top w:val="single" w:sz="4" w:space="0" w:color="auto"/>
              <w:left w:val="single" w:sz="4" w:space="0" w:color="auto"/>
              <w:bottom w:val="single" w:sz="4" w:space="0" w:color="auto"/>
              <w:right w:val="single" w:sz="4" w:space="0" w:color="auto"/>
            </w:tcBorders>
            <w:shd w:val="clear" w:color="000000" w:fill="D4ECDD"/>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42,4</w:t>
            </w:r>
          </w:p>
        </w:tc>
        <w:tc>
          <w:tcPr>
            <w:tcW w:w="1122" w:type="dxa"/>
            <w:tcBorders>
              <w:top w:val="single" w:sz="4" w:space="0" w:color="auto"/>
              <w:left w:val="single" w:sz="4" w:space="0" w:color="auto"/>
              <w:bottom w:val="single" w:sz="4" w:space="0" w:color="auto"/>
              <w:right w:val="single" w:sz="4" w:space="0" w:color="auto"/>
            </w:tcBorders>
            <w:shd w:val="clear" w:color="000000" w:fill="BFE3CB"/>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41,0</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Hlubočky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4 202</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4 252</w:t>
            </w:r>
          </w:p>
        </w:tc>
        <w:tc>
          <w:tcPr>
            <w:tcW w:w="1126" w:type="dxa"/>
            <w:tcBorders>
              <w:top w:val="single" w:sz="4" w:space="0" w:color="auto"/>
              <w:left w:val="single" w:sz="4" w:space="0" w:color="auto"/>
              <w:bottom w:val="single" w:sz="4" w:space="0" w:color="auto"/>
              <w:right w:val="single" w:sz="4" w:space="0" w:color="auto"/>
            </w:tcBorders>
            <w:shd w:val="clear" w:color="000000" w:fill="729BCE"/>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-50</w:t>
            </w:r>
          </w:p>
        </w:tc>
        <w:tc>
          <w:tcPr>
            <w:tcW w:w="1126" w:type="dxa"/>
            <w:tcBorders>
              <w:top w:val="single" w:sz="4" w:space="0" w:color="auto"/>
              <w:left w:val="single" w:sz="4" w:space="0" w:color="auto"/>
              <w:bottom w:val="single" w:sz="4" w:space="0" w:color="auto"/>
              <w:right w:val="single" w:sz="4" w:space="0" w:color="auto"/>
            </w:tcBorders>
            <w:shd w:val="clear" w:color="000000" w:fill="9DB9DD"/>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-1 %</w:t>
            </w:r>
          </w:p>
        </w:tc>
        <w:tc>
          <w:tcPr>
            <w:tcW w:w="1126" w:type="dxa"/>
            <w:tcBorders>
              <w:top w:val="single" w:sz="4" w:space="0" w:color="auto"/>
              <w:left w:val="single" w:sz="4" w:space="0" w:color="auto"/>
              <w:bottom w:val="single" w:sz="4" w:space="0" w:color="auto"/>
              <w:right w:val="single" w:sz="4" w:space="0" w:color="auto"/>
            </w:tcBorders>
            <w:shd w:val="clear" w:color="000000" w:fill="E9F4EE"/>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43,8</w:t>
            </w:r>
          </w:p>
        </w:tc>
        <w:tc>
          <w:tcPr>
            <w:tcW w:w="1122" w:type="dxa"/>
            <w:tcBorders>
              <w:top w:val="single" w:sz="4" w:space="0" w:color="auto"/>
              <w:left w:val="single" w:sz="4" w:space="0" w:color="auto"/>
              <w:bottom w:val="single" w:sz="4" w:space="0" w:color="auto"/>
              <w:right w:val="single" w:sz="4" w:space="0" w:color="auto"/>
            </w:tcBorders>
            <w:shd w:val="clear" w:color="000000" w:fill="D1EAD9"/>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42,2</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Hlušovice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1 095</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817</w:t>
            </w:r>
          </w:p>
        </w:tc>
        <w:tc>
          <w:tcPr>
            <w:tcW w:w="1126" w:type="dxa"/>
            <w:tcBorders>
              <w:top w:val="single" w:sz="4" w:space="0" w:color="auto"/>
              <w:left w:val="single" w:sz="4" w:space="0" w:color="auto"/>
              <w:bottom w:val="single" w:sz="4" w:space="0" w:color="auto"/>
              <w:right w:val="single" w:sz="4" w:space="0" w:color="auto"/>
            </w:tcBorders>
            <w:shd w:val="clear" w:color="000000" w:fill="FCF1F4"/>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278</w:t>
            </w:r>
          </w:p>
        </w:tc>
        <w:tc>
          <w:tcPr>
            <w:tcW w:w="1126" w:type="dxa"/>
            <w:tcBorders>
              <w:top w:val="single" w:sz="4" w:space="0" w:color="auto"/>
              <w:left w:val="single" w:sz="4" w:space="0" w:color="auto"/>
              <w:bottom w:val="single" w:sz="4" w:space="0" w:color="auto"/>
              <w:right w:val="single" w:sz="4" w:space="0" w:color="auto"/>
            </w:tcBorders>
            <w:shd w:val="clear" w:color="000000" w:fill="FAB0B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34 %</w:t>
            </w:r>
          </w:p>
        </w:tc>
        <w:tc>
          <w:tcPr>
            <w:tcW w:w="1126" w:type="dxa"/>
            <w:tcBorders>
              <w:top w:val="single" w:sz="4" w:space="0" w:color="auto"/>
              <w:left w:val="single" w:sz="4" w:space="0" w:color="auto"/>
              <w:bottom w:val="single" w:sz="4" w:space="0" w:color="auto"/>
              <w:right w:val="single" w:sz="4" w:space="0" w:color="auto"/>
            </w:tcBorders>
            <w:shd w:val="clear" w:color="000000" w:fill="8ECFA0"/>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37,6</w:t>
            </w:r>
          </w:p>
        </w:tc>
        <w:tc>
          <w:tcPr>
            <w:tcW w:w="1122" w:type="dxa"/>
            <w:tcBorders>
              <w:top w:val="single" w:sz="4" w:space="0" w:color="auto"/>
              <w:left w:val="single" w:sz="4" w:space="0" w:color="auto"/>
              <w:bottom w:val="single" w:sz="4" w:space="0" w:color="auto"/>
              <w:right w:val="single" w:sz="4" w:space="0" w:color="auto"/>
            </w:tcBorders>
            <w:shd w:val="clear" w:color="000000" w:fill="63BE7B"/>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34,6</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Hněvotín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1 920</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1 721</w:t>
            </w:r>
          </w:p>
        </w:tc>
        <w:tc>
          <w:tcPr>
            <w:tcW w:w="1126" w:type="dxa"/>
            <w:tcBorders>
              <w:top w:val="single" w:sz="4" w:space="0" w:color="auto"/>
              <w:left w:val="single" w:sz="4" w:space="0" w:color="auto"/>
              <w:bottom w:val="single" w:sz="4" w:space="0" w:color="auto"/>
              <w:right w:val="single" w:sz="4" w:space="0" w:color="auto"/>
            </w:tcBorders>
            <w:shd w:val="clear" w:color="000000" w:fill="FCF5F8"/>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199</w:t>
            </w:r>
          </w:p>
        </w:tc>
        <w:tc>
          <w:tcPr>
            <w:tcW w:w="1126" w:type="dxa"/>
            <w:tcBorders>
              <w:top w:val="single" w:sz="4" w:space="0" w:color="auto"/>
              <w:left w:val="single" w:sz="4" w:space="0" w:color="auto"/>
              <w:bottom w:val="single" w:sz="4" w:space="0" w:color="auto"/>
              <w:right w:val="single" w:sz="4" w:space="0" w:color="auto"/>
            </w:tcBorders>
            <w:shd w:val="clear" w:color="000000" w:fill="FCECEF"/>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12 %</w:t>
            </w:r>
          </w:p>
        </w:tc>
        <w:tc>
          <w:tcPr>
            <w:tcW w:w="1126" w:type="dxa"/>
            <w:tcBorders>
              <w:top w:val="single" w:sz="4" w:space="0" w:color="auto"/>
              <w:left w:val="single" w:sz="4" w:space="0" w:color="auto"/>
              <w:bottom w:val="single" w:sz="4" w:space="0" w:color="auto"/>
              <w:right w:val="single" w:sz="4" w:space="0" w:color="auto"/>
            </w:tcBorders>
            <w:shd w:val="clear" w:color="000000" w:fill="B5DFC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40,3</w:t>
            </w:r>
          </w:p>
        </w:tc>
        <w:tc>
          <w:tcPr>
            <w:tcW w:w="1122" w:type="dxa"/>
            <w:tcBorders>
              <w:top w:val="single" w:sz="4" w:space="0" w:color="auto"/>
              <w:left w:val="single" w:sz="4" w:space="0" w:color="auto"/>
              <w:bottom w:val="single" w:sz="4" w:space="0" w:color="auto"/>
              <w:right w:val="single" w:sz="4" w:space="0" w:color="auto"/>
            </w:tcBorders>
            <w:shd w:val="clear" w:color="000000" w:fill="92D1A4"/>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37,9</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Horka nad Moravou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2 685</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2 355</w:t>
            </w:r>
          </w:p>
        </w:tc>
        <w:tc>
          <w:tcPr>
            <w:tcW w:w="1126" w:type="dxa"/>
            <w:tcBorders>
              <w:top w:val="single" w:sz="4" w:space="0" w:color="auto"/>
              <w:left w:val="single" w:sz="4" w:space="0" w:color="auto"/>
              <w:bottom w:val="single" w:sz="4" w:space="0" w:color="auto"/>
              <w:right w:val="single" w:sz="4" w:space="0" w:color="auto"/>
            </w:tcBorders>
            <w:shd w:val="clear" w:color="000000" w:fill="FCEEF1"/>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330</w:t>
            </w:r>
          </w:p>
        </w:tc>
        <w:tc>
          <w:tcPr>
            <w:tcW w:w="1126" w:type="dxa"/>
            <w:tcBorders>
              <w:top w:val="single" w:sz="4" w:space="0" w:color="auto"/>
              <w:left w:val="single" w:sz="4" w:space="0" w:color="auto"/>
              <w:bottom w:val="single" w:sz="4" w:space="0" w:color="auto"/>
              <w:right w:val="single" w:sz="4" w:space="0" w:color="auto"/>
            </w:tcBorders>
            <w:shd w:val="clear" w:color="000000" w:fill="FCE5E8"/>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14 %</w:t>
            </w:r>
          </w:p>
        </w:tc>
        <w:tc>
          <w:tcPr>
            <w:tcW w:w="1126" w:type="dxa"/>
            <w:tcBorders>
              <w:top w:val="single" w:sz="4" w:space="0" w:color="auto"/>
              <w:left w:val="single" w:sz="4" w:space="0" w:color="auto"/>
              <w:bottom w:val="single" w:sz="4" w:space="0" w:color="auto"/>
              <w:right w:val="single" w:sz="4" w:space="0" w:color="auto"/>
            </w:tcBorders>
            <w:shd w:val="clear" w:color="000000" w:fill="C5E6D0"/>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41,4</w:t>
            </w:r>
          </w:p>
        </w:tc>
        <w:tc>
          <w:tcPr>
            <w:tcW w:w="1122" w:type="dxa"/>
            <w:tcBorders>
              <w:top w:val="single" w:sz="4" w:space="0" w:color="auto"/>
              <w:left w:val="single" w:sz="4" w:space="0" w:color="auto"/>
              <w:bottom w:val="single" w:sz="4" w:space="0" w:color="auto"/>
              <w:right w:val="single" w:sz="4" w:space="0" w:color="auto"/>
            </w:tcBorders>
            <w:shd w:val="clear" w:color="000000" w:fill="BEE2C9"/>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40,9</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Charváty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945</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877</w:t>
            </w:r>
          </w:p>
        </w:tc>
        <w:tc>
          <w:tcPr>
            <w:tcW w:w="1126" w:type="dxa"/>
            <w:tcBorders>
              <w:top w:val="single" w:sz="4" w:space="0" w:color="auto"/>
              <w:left w:val="single" w:sz="4" w:space="0" w:color="auto"/>
              <w:bottom w:val="single" w:sz="4" w:space="0" w:color="auto"/>
              <w:right w:val="single" w:sz="4" w:space="0" w:color="auto"/>
            </w:tcBorders>
            <w:shd w:val="clear" w:color="000000" w:fill="FCFCFF"/>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68</w:t>
            </w:r>
          </w:p>
        </w:tc>
        <w:tc>
          <w:tcPr>
            <w:tcW w:w="1126" w:type="dxa"/>
            <w:tcBorders>
              <w:top w:val="single" w:sz="4" w:space="0" w:color="auto"/>
              <w:left w:val="single" w:sz="4" w:space="0" w:color="auto"/>
              <w:bottom w:val="single" w:sz="4" w:space="0" w:color="auto"/>
              <w:right w:val="single" w:sz="4" w:space="0" w:color="auto"/>
            </w:tcBorders>
            <w:shd w:val="clear" w:color="000000" w:fill="FCF6F9"/>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8 %</w:t>
            </w:r>
          </w:p>
        </w:tc>
        <w:tc>
          <w:tcPr>
            <w:tcW w:w="1126" w:type="dxa"/>
            <w:tcBorders>
              <w:top w:val="single" w:sz="4" w:space="0" w:color="auto"/>
              <w:left w:val="single" w:sz="4" w:space="0" w:color="auto"/>
              <w:bottom w:val="single" w:sz="4" w:space="0" w:color="auto"/>
              <w:right w:val="single" w:sz="4" w:space="0" w:color="auto"/>
            </w:tcBorders>
            <w:shd w:val="clear" w:color="000000" w:fill="96D2A7"/>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38,1</w:t>
            </w:r>
          </w:p>
        </w:tc>
        <w:tc>
          <w:tcPr>
            <w:tcW w:w="1122" w:type="dxa"/>
            <w:tcBorders>
              <w:top w:val="single" w:sz="4" w:space="0" w:color="auto"/>
              <w:left w:val="single" w:sz="4" w:space="0" w:color="auto"/>
              <w:bottom w:val="single" w:sz="4" w:space="0" w:color="auto"/>
              <w:right w:val="single" w:sz="4" w:space="0" w:color="auto"/>
            </w:tcBorders>
            <w:shd w:val="clear" w:color="000000" w:fill="90D0A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37,7</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Kozlov*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272</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000000" w:fill="C8E7D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41,6</w:t>
            </w:r>
          </w:p>
        </w:tc>
        <w:tc>
          <w:tcPr>
            <w:tcW w:w="1122"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Kožušany-Tážaly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880</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855</w:t>
            </w:r>
          </w:p>
        </w:tc>
        <w:tc>
          <w:tcPr>
            <w:tcW w:w="1126" w:type="dxa"/>
            <w:tcBorders>
              <w:top w:val="single" w:sz="4" w:space="0" w:color="auto"/>
              <w:left w:val="single" w:sz="4" w:space="0" w:color="auto"/>
              <w:bottom w:val="single" w:sz="4" w:space="0" w:color="auto"/>
              <w:right w:val="single" w:sz="4" w:space="0" w:color="auto"/>
            </w:tcBorders>
            <w:shd w:val="clear" w:color="000000" w:fill="CCDAEE"/>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25</w:t>
            </w:r>
          </w:p>
        </w:tc>
        <w:tc>
          <w:tcPr>
            <w:tcW w:w="1126" w:type="dxa"/>
            <w:tcBorders>
              <w:top w:val="single" w:sz="4" w:space="0" w:color="auto"/>
              <w:left w:val="single" w:sz="4" w:space="0" w:color="auto"/>
              <w:bottom w:val="single" w:sz="4" w:space="0" w:color="auto"/>
              <w:right w:val="single" w:sz="4" w:space="0" w:color="auto"/>
            </w:tcBorders>
            <w:shd w:val="clear" w:color="000000" w:fill="D8E3F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3 %</w:t>
            </w:r>
          </w:p>
        </w:tc>
        <w:tc>
          <w:tcPr>
            <w:tcW w:w="1126" w:type="dxa"/>
            <w:tcBorders>
              <w:top w:val="single" w:sz="4" w:space="0" w:color="auto"/>
              <w:left w:val="single" w:sz="4" w:space="0" w:color="auto"/>
              <w:bottom w:val="single" w:sz="4" w:space="0" w:color="auto"/>
              <w:right w:val="single" w:sz="4" w:space="0" w:color="auto"/>
            </w:tcBorders>
            <w:shd w:val="clear" w:color="000000" w:fill="DAEEE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42,8</w:t>
            </w:r>
          </w:p>
        </w:tc>
        <w:tc>
          <w:tcPr>
            <w:tcW w:w="1122" w:type="dxa"/>
            <w:tcBorders>
              <w:top w:val="single" w:sz="4" w:space="0" w:color="auto"/>
              <w:left w:val="single" w:sz="4" w:space="0" w:color="auto"/>
              <w:bottom w:val="single" w:sz="4" w:space="0" w:color="auto"/>
              <w:right w:val="single" w:sz="4" w:space="0" w:color="auto"/>
            </w:tcBorders>
            <w:shd w:val="clear" w:color="000000" w:fill="CDE9D6"/>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41,9</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Krčmaň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501</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458</w:t>
            </w:r>
          </w:p>
        </w:tc>
        <w:tc>
          <w:tcPr>
            <w:tcW w:w="1126" w:type="dxa"/>
            <w:tcBorders>
              <w:top w:val="single" w:sz="4" w:space="0" w:color="auto"/>
              <w:left w:val="single" w:sz="4" w:space="0" w:color="auto"/>
              <w:bottom w:val="single" w:sz="4" w:space="0" w:color="auto"/>
              <w:right w:val="single" w:sz="4" w:space="0" w:color="auto"/>
            </w:tcBorders>
            <w:shd w:val="clear" w:color="000000" w:fill="E2EAF6"/>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43</w:t>
            </w:r>
          </w:p>
        </w:tc>
        <w:tc>
          <w:tcPr>
            <w:tcW w:w="1126" w:type="dxa"/>
            <w:tcBorders>
              <w:top w:val="single" w:sz="4" w:space="0" w:color="auto"/>
              <w:left w:val="single" w:sz="4" w:space="0" w:color="auto"/>
              <w:bottom w:val="single" w:sz="4" w:space="0" w:color="auto"/>
              <w:right w:val="single" w:sz="4" w:space="0" w:color="auto"/>
            </w:tcBorders>
            <w:shd w:val="clear" w:color="000000" w:fill="FCF2F5"/>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9 %</w:t>
            </w:r>
          </w:p>
        </w:tc>
        <w:tc>
          <w:tcPr>
            <w:tcW w:w="1126" w:type="dxa"/>
            <w:tcBorders>
              <w:top w:val="single" w:sz="4" w:space="0" w:color="auto"/>
              <w:left w:val="single" w:sz="4" w:space="0" w:color="auto"/>
              <w:bottom w:val="single" w:sz="4" w:space="0" w:color="auto"/>
              <w:right w:val="single" w:sz="4" w:space="0" w:color="auto"/>
            </w:tcBorders>
            <w:shd w:val="clear" w:color="000000" w:fill="E4F2EA"/>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43,5</w:t>
            </w:r>
          </w:p>
        </w:tc>
        <w:tc>
          <w:tcPr>
            <w:tcW w:w="1122" w:type="dxa"/>
            <w:tcBorders>
              <w:top w:val="single" w:sz="4" w:space="0" w:color="auto"/>
              <w:left w:val="single" w:sz="4" w:space="0" w:color="auto"/>
              <w:bottom w:val="single" w:sz="4" w:space="0" w:color="auto"/>
              <w:right w:val="single" w:sz="4" w:space="0" w:color="auto"/>
            </w:tcBorders>
            <w:shd w:val="clear" w:color="000000" w:fill="C4E5CE"/>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41,3</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4D09B1">
            <w:pPr>
              <w:spacing w:after="0"/>
              <w:rPr>
                <w:rFonts w:ascii="Times New Roman" w:hAnsi="Times New Roman" w:cs="Times New Roman"/>
                <w:color w:val="181717"/>
                <w:sz w:val="20"/>
                <w:szCs w:val="20"/>
              </w:rPr>
            </w:pPr>
            <w:proofErr w:type="spellStart"/>
            <w:r w:rsidRPr="002A2E1B">
              <w:rPr>
                <w:rFonts w:ascii="Times New Roman" w:hAnsi="Times New Roman" w:cs="Times New Roman"/>
                <w:color w:val="181717"/>
                <w:kern w:val="2"/>
                <w:sz w:val="20"/>
                <w:szCs w:val="20"/>
              </w:rPr>
              <w:t>Křelov-Břuchotín</w:t>
            </w:r>
            <w:proofErr w:type="spellEnd"/>
            <w:r w:rsidRPr="002A2E1B">
              <w:rPr>
                <w:rFonts w:ascii="Times New Roman" w:hAnsi="Times New Roman" w:cs="Times New Roman"/>
                <w:color w:val="181717"/>
                <w:kern w:val="2"/>
                <w:sz w:val="20"/>
                <w:szCs w:val="20"/>
              </w:rPr>
              <w:t xml:space="preserve">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4D09B1">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1 954</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4D09B1">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1 669</w:t>
            </w:r>
          </w:p>
        </w:tc>
        <w:tc>
          <w:tcPr>
            <w:tcW w:w="1126" w:type="dxa"/>
            <w:tcBorders>
              <w:top w:val="single" w:sz="4" w:space="0" w:color="auto"/>
              <w:left w:val="single" w:sz="4" w:space="0" w:color="auto"/>
              <w:bottom w:val="single" w:sz="4" w:space="0" w:color="auto"/>
              <w:right w:val="single" w:sz="4" w:space="0" w:color="auto"/>
            </w:tcBorders>
            <w:shd w:val="clear" w:color="000000" w:fill="FCF1F4"/>
            <w:vAlign w:val="center"/>
            <w:hideMark/>
          </w:tcPr>
          <w:p w:rsidR="004B04A5" w:rsidRPr="002A2E1B" w:rsidRDefault="004B04A5" w:rsidP="004D09B1">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285</w:t>
            </w:r>
          </w:p>
        </w:tc>
        <w:tc>
          <w:tcPr>
            <w:tcW w:w="1126" w:type="dxa"/>
            <w:tcBorders>
              <w:top w:val="single" w:sz="4" w:space="0" w:color="auto"/>
              <w:left w:val="single" w:sz="4" w:space="0" w:color="auto"/>
              <w:bottom w:val="single" w:sz="4" w:space="0" w:color="auto"/>
              <w:right w:val="single" w:sz="4" w:space="0" w:color="auto"/>
            </w:tcBorders>
            <w:shd w:val="clear" w:color="000000" w:fill="FCDDE0"/>
            <w:vAlign w:val="center"/>
            <w:hideMark/>
          </w:tcPr>
          <w:p w:rsidR="004B04A5" w:rsidRPr="002A2E1B" w:rsidRDefault="004B04A5" w:rsidP="004D09B1">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17 %</w:t>
            </w:r>
          </w:p>
        </w:tc>
        <w:tc>
          <w:tcPr>
            <w:tcW w:w="1126" w:type="dxa"/>
            <w:tcBorders>
              <w:top w:val="single" w:sz="4" w:space="0" w:color="auto"/>
              <w:left w:val="single" w:sz="4" w:space="0" w:color="auto"/>
              <w:bottom w:val="single" w:sz="4" w:space="0" w:color="auto"/>
              <w:right w:val="single" w:sz="4" w:space="0" w:color="auto"/>
            </w:tcBorders>
            <w:shd w:val="clear" w:color="000000" w:fill="BFE3CA"/>
            <w:vAlign w:val="center"/>
            <w:hideMark/>
          </w:tcPr>
          <w:p w:rsidR="004B04A5" w:rsidRPr="002A2E1B" w:rsidRDefault="004B04A5" w:rsidP="004D09B1">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41,0</w:t>
            </w:r>
          </w:p>
        </w:tc>
        <w:tc>
          <w:tcPr>
            <w:tcW w:w="1122" w:type="dxa"/>
            <w:tcBorders>
              <w:top w:val="single" w:sz="4" w:space="0" w:color="auto"/>
              <w:left w:val="single" w:sz="4" w:space="0" w:color="auto"/>
              <w:bottom w:val="single" w:sz="4" w:space="0" w:color="auto"/>
              <w:right w:val="single" w:sz="4" w:space="0" w:color="auto"/>
            </w:tcBorders>
            <w:shd w:val="clear" w:color="000000" w:fill="AEDCBC"/>
            <w:vAlign w:val="center"/>
            <w:hideMark/>
          </w:tcPr>
          <w:p w:rsidR="004B04A5" w:rsidRPr="002A2E1B" w:rsidRDefault="004B04A5" w:rsidP="004D09B1">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39,8</w:t>
            </w:r>
          </w:p>
        </w:tc>
      </w:tr>
      <w:tr w:rsidR="00533185" w:rsidRPr="00533185" w:rsidTr="004D09B1">
        <w:trPr>
          <w:trHeight w:val="284"/>
        </w:trPr>
        <w:tc>
          <w:tcPr>
            <w:tcW w:w="2460" w:type="dxa"/>
            <w:tcBorders>
              <w:top w:val="nil"/>
              <w:left w:val="single" w:sz="4" w:space="0" w:color="auto"/>
              <w:bottom w:val="single" w:sz="4" w:space="0" w:color="auto"/>
              <w:right w:val="single" w:sz="4" w:space="0" w:color="auto"/>
            </w:tcBorders>
            <w:shd w:val="clear" w:color="000000" w:fill="F4F2F1"/>
            <w:vAlign w:val="center"/>
          </w:tcPr>
          <w:p w:rsidR="00533185" w:rsidRPr="00533185" w:rsidRDefault="00533185" w:rsidP="004D09B1">
            <w:pPr>
              <w:spacing w:after="0"/>
              <w:rPr>
                <w:rFonts w:ascii="Times New Roman" w:hAnsi="Times New Roman" w:cs="Times New Roman"/>
                <w:color w:val="181717"/>
                <w:sz w:val="20"/>
                <w:szCs w:val="20"/>
              </w:rPr>
            </w:pPr>
            <w:r w:rsidRPr="00533185">
              <w:rPr>
                <w:rFonts w:ascii="Times New Roman" w:hAnsi="Times New Roman" w:cs="Times New Roman"/>
                <w:color w:val="181717"/>
                <w:kern w:val="2"/>
                <w:sz w:val="20"/>
                <w:szCs w:val="20"/>
              </w:rPr>
              <w:t xml:space="preserve">Libavá* </w:t>
            </w:r>
          </w:p>
        </w:tc>
        <w:tc>
          <w:tcPr>
            <w:tcW w:w="1126" w:type="dxa"/>
            <w:tcBorders>
              <w:top w:val="nil"/>
              <w:left w:val="nil"/>
              <w:bottom w:val="single" w:sz="4" w:space="0" w:color="auto"/>
              <w:right w:val="single" w:sz="4" w:space="0" w:color="auto"/>
            </w:tcBorders>
            <w:shd w:val="clear" w:color="auto" w:fill="auto"/>
            <w:vAlign w:val="center"/>
          </w:tcPr>
          <w:p w:rsidR="00533185" w:rsidRPr="00533185" w:rsidRDefault="00533185" w:rsidP="004D09B1">
            <w:pPr>
              <w:spacing w:after="0"/>
              <w:jc w:val="right"/>
              <w:rPr>
                <w:rFonts w:ascii="Times New Roman" w:hAnsi="Times New Roman" w:cs="Times New Roman"/>
                <w:color w:val="181717"/>
                <w:sz w:val="20"/>
                <w:szCs w:val="20"/>
              </w:rPr>
            </w:pPr>
            <w:r w:rsidRPr="00533185">
              <w:rPr>
                <w:rFonts w:ascii="Times New Roman" w:hAnsi="Times New Roman" w:cs="Times New Roman"/>
                <w:color w:val="181717"/>
                <w:kern w:val="2"/>
                <w:sz w:val="20"/>
                <w:szCs w:val="20"/>
              </w:rPr>
              <w:t>-</w:t>
            </w:r>
          </w:p>
        </w:tc>
        <w:tc>
          <w:tcPr>
            <w:tcW w:w="1126" w:type="dxa"/>
            <w:tcBorders>
              <w:top w:val="nil"/>
              <w:left w:val="nil"/>
              <w:bottom w:val="single" w:sz="4" w:space="0" w:color="auto"/>
              <w:right w:val="single" w:sz="4" w:space="0" w:color="auto"/>
            </w:tcBorders>
            <w:shd w:val="clear" w:color="auto" w:fill="auto"/>
            <w:vAlign w:val="center"/>
          </w:tcPr>
          <w:p w:rsidR="00533185" w:rsidRPr="00533185" w:rsidRDefault="00533185" w:rsidP="004D09B1">
            <w:pPr>
              <w:spacing w:after="0"/>
              <w:jc w:val="right"/>
              <w:rPr>
                <w:rFonts w:ascii="Times New Roman" w:hAnsi="Times New Roman" w:cs="Times New Roman"/>
                <w:color w:val="181717"/>
                <w:sz w:val="20"/>
                <w:szCs w:val="20"/>
              </w:rPr>
            </w:pPr>
            <w:r w:rsidRPr="00533185">
              <w:rPr>
                <w:rFonts w:ascii="Times New Roman" w:hAnsi="Times New Roman" w:cs="Times New Roman"/>
                <w:color w:val="181717"/>
                <w:kern w:val="2"/>
                <w:sz w:val="20"/>
                <w:szCs w:val="20"/>
              </w:rPr>
              <w:t>1 004</w:t>
            </w:r>
          </w:p>
        </w:tc>
        <w:tc>
          <w:tcPr>
            <w:tcW w:w="1126" w:type="dxa"/>
            <w:tcBorders>
              <w:top w:val="single" w:sz="4" w:space="0" w:color="auto"/>
              <w:left w:val="single" w:sz="4" w:space="0" w:color="auto"/>
              <w:bottom w:val="single" w:sz="4" w:space="0" w:color="auto"/>
              <w:right w:val="single" w:sz="4" w:space="0" w:color="auto"/>
            </w:tcBorders>
            <w:shd w:val="clear" w:color="000000" w:fill="B1C7E4"/>
            <w:vAlign w:val="center"/>
          </w:tcPr>
          <w:p w:rsidR="00533185" w:rsidRPr="00533185" w:rsidRDefault="00533185" w:rsidP="004D09B1">
            <w:pPr>
              <w:spacing w:after="0"/>
              <w:jc w:val="right"/>
              <w:rPr>
                <w:rFonts w:ascii="Times New Roman" w:hAnsi="Times New Roman" w:cs="Times New Roman"/>
                <w:color w:val="181717"/>
                <w:sz w:val="20"/>
                <w:szCs w:val="20"/>
              </w:rPr>
            </w:pPr>
            <w:r w:rsidRPr="00533185">
              <w:rPr>
                <w:rFonts w:ascii="Times New Roman" w:hAnsi="Times New Roman" w:cs="Times New Roman"/>
                <w:color w:val="181717"/>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000000" w:fill="B3C8E5"/>
            <w:vAlign w:val="center"/>
          </w:tcPr>
          <w:p w:rsidR="00533185" w:rsidRPr="00533185" w:rsidRDefault="00533185" w:rsidP="004D09B1">
            <w:pPr>
              <w:spacing w:after="0"/>
              <w:jc w:val="right"/>
              <w:rPr>
                <w:rFonts w:ascii="Times New Roman" w:hAnsi="Times New Roman" w:cs="Times New Roman"/>
                <w:color w:val="181717"/>
                <w:sz w:val="20"/>
                <w:szCs w:val="20"/>
              </w:rPr>
            </w:pPr>
            <w:r w:rsidRPr="00533185">
              <w:rPr>
                <w:rFonts w:ascii="Times New Roman" w:hAnsi="Times New Roman" w:cs="Times New Roman"/>
                <w:color w:val="181717"/>
                <w:sz w:val="20"/>
                <w:szCs w:val="20"/>
              </w:rPr>
              <w:t>-</w:t>
            </w:r>
          </w:p>
        </w:tc>
        <w:tc>
          <w:tcPr>
            <w:tcW w:w="1126" w:type="dxa"/>
            <w:tcBorders>
              <w:top w:val="single" w:sz="4" w:space="0" w:color="auto"/>
              <w:left w:val="single" w:sz="4" w:space="0" w:color="auto"/>
              <w:bottom w:val="single" w:sz="4" w:space="0" w:color="auto"/>
              <w:right w:val="single" w:sz="4" w:space="0" w:color="auto"/>
            </w:tcBorders>
            <w:shd w:val="clear" w:color="000000" w:fill="E0F1E7"/>
            <w:vAlign w:val="center"/>
          </w:tcPr>
          <w:p w:rsidR="00533185" w:rsidRPr="00533185" w:rsidRDefault="00533185" w:rsidP="004D09B1">
            <w:pPr>
              <w:spacing w:after="0"/>
              <w:jc w:val="right"/>
              <w:rPr>
                <w:rFonts w:ascii="Times New Roman" w:hAnsi="Times New Roman" w:cs="Times New Roman"/>
                <w:color w:val="181717"/>
                <w:sz w:val="20"/>
                <w:szCs w:val="20"/>
              </w:rPr>
            </w:pPr>
            <w:r w:rsidRPr="00533185">
              <w:rPr>
                <w:rFonts w:ascii="Times New Roman" w:hAnsi="Times New Roman" w:cs="Times New Roman"/>
                <w:color w:val="181717"/>
                <w:sz w:val="20"/>
                <w:szCs w:val="20"/>
              </w:rPr>
              <w:t>-</w:t>
            </w:r>
          </w:p>
        </w:tc>
        <w:tc>
          <w:tcPr>
            <w:tcW w:w="1122" w:type="dxa"/>
            <w:tcBorders>
              <w:top w:val="single" w:sz="4" w:space="0" w:color="auto"/>
              <w:left w:val="single" w:sz="4" w:space="0" w:color="auto"/>
              <w:bottom w:val="single" w:sz="4" w:space="0" w:color="auto"/>
              <w:right w:val="single" w:sz="4" w:space="0" w:color="auto"/>
            </w:tcBorders>
            <w:shd w:val="clear" w:color="000000" w:fill="BAE1C6"/>
            <w:vAlign w:val="center"/>
          </w:tcPr>
          <w:p w:rsidR="00533185" w:rsidRPr="00533185" w:rsidRDefault="00533185" w:rsidP="004D09B1">
            <w:pPr>
              <w:spacing w:after="0"/>
              <w:jc w:val="right"/>
              <w:rPr>
                <w:rFonts w:ascii="Times New Roman" w:hAnsi="Times New Roman" w:cs="Times New Roman"/>
                <w:color w:val="181717"/>
                <w:sz w:val="20"/>
                <w:szCs w:val="20"/>
              </w:rPr>
            </w:pPr>
            <w:r w:rsidRPr="00533185">
              <w:rPr>
                <w:rFonts w:ascii="Times New Roman" w:hAnsi="Times New Roman" w:cs="Times New Roman"/>
                <w:color w:val="181717"/>
                <w:sz w:val="20"/>
                <w:szCs w:val="20"/>
              </w:rPr>
              <w:t>37,1</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4D09B1">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Liboš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4D09B1">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619</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4D09B1">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617</w:t>
            </w:r>
          </w:p>
        </w:tc>
        <w:tc>
          <w:tcPr>
            <w:tcW w:w="1126" w:type="dxa"/>
            <w:tcBorders>
              <w:top w:val="single" w:sz="4" w:space="0" w:color="auto"/>
              <w:left w:val="single" w:sz="4" w:space="0" w:color="auto"/>
              <w:bottom w:val="single" w:sz="4" w:space="0" w:color="auto"/>
              <w:right w:val="single" w:sz="4" w:space="0" w:color="auto"/>
            </w:tcBorders>
            <w:shd w:val="clear" w:color="000000" w:fill="B1C7E4"/>
            <w:vAlign w:val="center"/>
            <w:hideMark/>
          </w:tcPr>
          <w:p w:rsidR="004B04A5" w:rsidRPr="002A2E1B" w:rsidRDefault="004B04A5" w:rsidP="004D09B1">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2</w:t>
            </w:r>
          </w:p>
        </w:tc>
        <w:tc>
          <w:tcPr>
            <w:tcW w:w="1126" w:type="dxa"/>
            <w:tcBorders>
              <w:top w:val="single" w:sz="4" w:space="0" w:color="auto"/>
              <w:left w:val="single" w:sz="4" w:space="0" w:color="auto"/>
              <w:bottom w:val="single" w:sz="4" w:space="0" w:color="auto"/>
              <w:right w:val="single" w:sz="4" w:space="0" w:color="auto"/>
            </w:tcBorders>
            <w:shd w:val="clear" w:color="000000" w:fill="B3C8E5"/>
            <w:vAlign w:val="center"/>
            <w:hideMark/>
          </w:tcPr>
          <w:p w:rsidR="004B04A5" w:rsidRPr="002A2E1B" w:rsidRDefault="004B04A5" w:rsidP="004D09B1">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0 %</w:t>
            </w:r>
          </w:p>
        </w:tc>
        <w:tc>
          <w:tcPr>
            <w:tcW w:w="1126" w:type="dxa"/>
            <w:tcBorders>
              <w:top w:val="single" w:sz="4" w:space="0" w:color="auto"/>
              <w:left w:val="single" w:sz="4" w:space="0" w:color="auto"/>
              <w:bottom w:val="single" w:sz="4" w:space="0" w:color="auto"/>
              <w:right w:val="single" w:sz="4" w:space="0" w:color="auto"/>
            </w:tcBorders>
            <w:shd w:val="clear" w:color="000000" w:fill="E0F1E7"/>
            <w:vAlign w:val="center"/>
            <w:hideMark/>
          </w:tcPr>
          <w:p w:rsidR="004B04A5" w:rsidRPr="002A2E1B" w:rsidRDefault="004B04A5" w:rsidP="004D09B1">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43,3</w:t>
            </w:r>
          </w:p>
        </w:tc>
        <w:tc>
          <w:tcPr>
            <w:tcW w:w="1122" w:type="dxa"/>
            <w:tcBorders>
              <w:top w:val="single" w:sz="4" w:space="0" w:color="auto"/>
              <w:left w:val="single" w:sz="4" w:space="0" w:color="auto"/>
              <w:bottom w:val="single" w:sz="4" w:space="0" w:color="auto"/>
              <w:right w:val="single" w:sz="4" w:space="0" w:color="auto"/>
            </w:tcBorders>
            <w:shd w:val="clear" w:color="000000" w:fill="BAE1C6"/>
            <w:vAlign w:val="center"/>
            <w:hideMark/>
          </w:tcPr>
          <w:p w:rsidR="004B04A5" w:rsidRPr="002A2E1B" w:rsidRDefault="004B04A5" w:rsidP="004D09B1">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40,6</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Loučany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621</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635</w:t>
            </w:r>
          </w:p>
        </w:tc>
        <w:tc>
          <w:tcPr>
            <w:tcW w:w="1126" w:type="dxa"/>
            <w:tcBorders>
              <w:top w:val="single" w:sz="4" w:space="0" w:color="auto"/>
              <w:left w:val="single" w:sz="4" w:space="0" w:color="auto"/>
              <w:bottom w:val="single" w:sz="4" w:space="0" w:color="auto"/>
              <w:right w:val="single" w:sz="4" w:space="0" w:color="auto"/>
            </w:tcBorders>
            <w:shd w:val="clear" w:color="000000" w:fill="9DB9DD"/>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-14</w:t>
            </w:r>
          </w:p>
        </w:tc>
        <w:tc>
          <w:tcPr>
            <w:tcW w:w="1126" w:type="dxa"/>
            <w:tcBorders>
              <w:top w:val="single" w:sz="4" w:space="0" w:color="auto"/>
              <w:left w:val="single" w:sz="4" w:space="0" w:color="auto"/>
              <w:bottom w:val="single" w:sz="4" w:space="0" w:color="auto"/>
              <w:right w:val="single" w:sz="4" w:space="0" w:color="auto"/>
            </w:tcBorders>
            <w:shd w:val="clear" w:color="000000" w:fill="8EAED8"/>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-2 %</w:t>
            </w:r>
          </w:p>
        </w:tc>
        <w:tc>
          <w:tcPr>
            <w:tcW w:w="1126" w:type="dxa"/>
            <w:tcBorders>
              <w:top w:val="single" w:sz="4" w:space="0" w:color="auto"/>
              <w:left w:val="single" w:sz="4" w:space="0" w:color="auto"/>
              <w:bottom w:val="single" w:sz="4" w:space="0" w:color="auto"/>
              <w:right w:val="single" w:sz="4" w:space="0" w:color="auto"/>
            </w:tcBorders>
            <w:shd w:val="clear" w:color="000000" w:fill="F9FAFC"/>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45,0</w:t>
            </w:r>
          </w:p>
        </w:tc>
        <w:tc>
          <w:tcPr>
            <w:tcW w:w="1122" w:type="dxa"/>
            <w:tcBorders>
              <w:top w:val="single" w:sz="4" w:space="0" w:color="auto"/>
              <w:left w:val="single" w:sz="4" w:space="0" w:color="auto"/>
              <w:bottom w:val="single" w:sz="4" w:space="0" w:color="auto"/>
              <w:right w:val="single" w:sz="4" w:space="0" w:color="auto"/>
            </w:tcBorders>
            <w:shd w:val="clear" w:color="000000" w:fill="D1EADA"/>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42,2</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Luběnice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500</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457</w:t>
            </w:r>
          </w:p>
        </w:tc>
        <w:tc>
          <w:tcPr>
            <w:tcW w:w="1126" w:type="dxa"/>
            <w:tcBorders>
              <w:top w:val="single" w:sz="4" w:space="0" w:color="auto"/>
              <w:left w:val="single" w:sz="4" w:space="0" w:color="auto"/>
              <w:bottom w:val="single" w:sz="4" w:space="0" w:color="auto"/>
              <w:right w:val="single" w:sz="4" w:space="0" w:color="auto"/>
            </w:tcBorders>
            <w:shd w:val="clear" w:color="000000" w:fill="E2EAF6"/>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43</w:t>
            </w:r>
          </w:p>
        </w:tc>
        <w:tc>
          <w:tcPr>
            <w:tcW w:w="1126" w:type="dxa"/>
            <w:tcBorders>
              <w:top w:val="single" w:sz="4" w:space="0" w:color="auto"/>
              <w:left w:val="single" w:sz="4" w:space="0" w:color="auto"/>
              <w:bottom w:val="single" w:sz="4" w:space="0" w:color="auto"/>
              <w:right w:val="single" w:sz="4" w:space="0" w:color="auto"/>
            </w:tcBorders>
            <w:shd w:val="clear" w:color="000000" w:fill="FCF2F5"/>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9 %</w:t>
            </w:r>
          </w:p>
        </w:tc>
        <w:tc>
          <w:tcPr>
            <w:tcW w:w="1126" w:type="dxa"/>
            <w:tcBorders>
              <w:top w:val="single" w:sz="4" w:space="0" w:color="auto"/>
              <w:left w:val="single" w:sz="4" w:space="0" w:color="auto"/>
              <w:bottom w:val="single" w:sz="4" w:space="0" w:color="auto"/>
              <w:right w:val="single" w:sz="4" w:space="0" w:color="auto"/>
            </w:tcBorders>
            <w:shd w:val="clear" w:color="000000" w:fill="ECF5F1"/>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44,1</w:t>
            </w:r>
          </w:p>
        </w:tc>
        <w:tc>
          <w:tcPr>
            <w:tcW w:w="1122" w:type="dxa"/>
            <w:tcBorders>
              <w:top w:val="single" w:sz="4" w:space="0" w:color="auto"/>
              <w:left w:val="single" w:sz="4" w:space="0" w:color="auto"/>
              <w:bottom w:val="single" w:sz="4" w:space="0" w:color="auto"/>
              <w:right w:val="single" w:sz="4" w:space="0" w:color="auto"/>
            </w:tcBorders>
            <w:shd w:val="clear" w:color="000000" w:fill="DCEFE3"/>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42,9</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Lutín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3 234</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3 250</w:t>
            </w:r>
          </w:p>
        </w:tc>
        <w:tc>
          <w:tcPr>
            <w:tcW w:w="1126" w:type="dxa"/>
            <w:tcBorders>
              <w:top w:val="single" w:sz="4" w:space="0" w:color="auto"/>
              <w:left w:val="single" w:sz="4" w:space="0" w:color="auto"/>
              <w:bottom w:val="single" w:sz="4" w:space="0" w:color="auto"/>
              <w:right w:val="single" w:sz="4" w:space="0" w:color="auto"/>
            </w:tcBorders>
            <w:shd w:val="clear" w:color="000000" w:fill="9BB7DC"/>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-16</w:t>
            </w:r>
          </w:p>
        </w:tc>
        <w:tc>
          <w:tcPr>
            <w:tcW w:w="1126" w:type="dxa"/>
            <w:tcBorders>
              <w:top w:val="single" w:sz="4" w:space="0" w:color="auto"/>
              <w:left w:val="single" w:sz="4" w:space="0" w:color="auto"/>
              <w:bottom w:val="single" w:sz="4" w:space="0" w:color="auto"/>
              <w:right w:val="single" w:sz="4" w:space="0" w:color="auto"/>
            </w:tcBorders>
            <w:shd w:val="clear" w:color="000000" w:fill="A7C0E1"/>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0 %</w:t>
            </w:r>
          </w:p>
        </w:tc>
        <w:tc>
          <w:tcPr>
            <w:tcW w:w="1126" w:type="dxa"/>
            <w:tcBorders>
              <w:top w:val="single" w:sz="4" w:space="0" w:color="auto"/>
              <w:left w:val="single" w:sz="4" w:space="0" w:color="auto"/>
              <w:bottom w:val="single" w:sz="4" w:space="0" w:color="auto"/>
              <w:right w:val="single" w:sz="4" w:space="0" w:color="auto"/>
            </w:tcBorders>
            <w:shd w:val="clear" w:color="000000" w:fill="D8EDE0"/>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42,7</w:t>
            </w:r>
          </w:p>
        </w:tc>
        <w:tc>
          <w:tcPr>
            <w:tcW w:w="1122" w:type="dxa"/>
            <w:tcBorders>
              <w:top w:val="single" w:sz="4" w:space="0" w:color="auto"/>
              <w:left w:val="single" w:sz="4" w:space="0" w:color="auto"/>
              <w:bottom w:val="single" w:sz="4" w:space="0" w:color="auto"/>
              <w:right w:val="single" w:sz="4" w:space="0" w:color="auto"/>
            </w:tcBorders>
            <w:shd w:val="clear" w:color="000000" w:fill="B3DEC0"/>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40,2</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Majetín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1 184</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1 189</w:t>
            </w:r>
          </w:p>
        </w:tc>
        <w:tc>
          <w:tcPr>
            <w:tcW w:w="1126" w:type="dxa"/>
            <w:tcBorders>
              <w:top w:val="single" w:sz="4" w:space="0" w:color="auto"/>
              <w:left w:val="single" w:sz="4" w:space="0" w:color="auto"/>
              <w:bottom w:val="single" w:sz="4" w:space="0" w:color="auto"/>
              <w:right w:val="single" w:sz="4" w:space="0" w:color="auto"/>
            </w:tcBorders>
            <w:shd w:val="clear" w:color="000000" w:fill="A8C1E1"/>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-5</w:t>
            </w:r>
          </w:p>
        </w:tc>
        <w:tc>
          <w:tcPr>
            <w:tcW w:w="1126" w:type="dxa"/>
            <w:tcBorders>
              <w:top w:val="single" w:sz="4" w:space="0" w:color="auto"/>
              <w:left w:val="single" w:sz="4" w:space="0" w:color="auto"/>
              <w:bottom w:val="single" w:sz="4" w:space="0" w:color="auto"/>
              <w:right w:val="single" w:sz="4" w:space="0" w:color="auto"/>
            </w:tcBorders>
            <w:shd w:val="clear" w:color="000000" w:fill="A8C1E1"/>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0 %</w:t>
            </w:r>
          </w:p>
        </w:tc>
        <w:tc>
          <w:tcPr>
            <w:tcW w:w="1126" w:type="dxa"/>
            <w:tcBorders>
              <w:top w:val="single" w:sz="4" w:space="0" w:color="auto"/>
              <w:left w:val="single" w:sz="4" w:space="0" w:color="auto"/>
              <w:bottom w:val="single" w:sz="4" w:space="0" w:color="auto"/>
              <w:right w:val="single" w:sz="4" w:space="0" w:color="auto"/>
            </w:tcBorders>
            <w:shd w:val="clear" w:color="000000" w:fill="D5ECDD"/>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42,5</w:t>
            </w:r>
          </w:p>
        </w:tc>
        <w:tc>
          <w:tcPr>
            <w:tcW w:w="1122" w:type="dxa"/>
            <w:tcBorders>
              <w:top w:val="single" w:sz="4" w:space="0" w:color="auto"/>
              <w:left w:val="single" w:sz="4" w:space="0" w:color="auto"/>
              <w:bottom w:val="single" w:sz="4" w:space="0" w:color="auto"/>
              <w:right w:val="single" w:sz="4" w:space="0" w:color="auto"/>
            </w:tcBorders>
            <w:shd w:val="clear" w:color="000000" w:fill="AFDDBD"/>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39,9</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Mrsklesy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699</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633</w:t>
            </w:r>
          </w:p>
        </w:tc>
        <w:tc>
          <w:tcPr>
            <w:tcW w:w="1126" w:type="dxa"/>
            <w:tcBorders>
              <w:top w:val="single" w:sz="4" w:space="0" w:color="auto"/>
              <w:left w:val="single" w:sz="4" w:space="0" w:color="auto"/>
              <w:bottom w:val="single" w:sz="4" w:space="0" w:color="auto"/>
              <w:right w:val="single" w:sz="4" w:space="0" w:color="auto"/>
            </w:tcBorders>
            <w:shd w:val="clear" w:color="000000" w:fill="FCFCFF"/>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66</w:t>
            </w:r>
          </w:p>
        </w:tc>
        <w:tc>
          <w:tcPr>
            <w:tcW w:w="1126" w:type="dxa"/>
            <w:tcBorders>
              <w:top w:val="single" w:sz="4" w:space="0" w:color="auto"/>
              <w:left w:val="single" w:sz="4" w:space="0" w:color="auto"/>
              <w:bottom w:val="single" w:sz="4" w:space="0" w:color="auto"/>
              <w:right w:val="single" w:sz="4" w:space="0" w:color="auto"/>
            </w:tcBorders>
            <w:shd w:val="clear" w:color="000000" w:fill="FCEFF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10 %</w:t>
            </w:r>
          </w:p>
        </w:tc>
        <w:tc>
          <w:tcPr>
            <w:tcW w:w="1126" w:type="dxa"/>
            <w:tcBorders>
              <w:top w:val="single" w:sz="4" w:space="0" w:color="auto"/>
              <w:left w:val="single" w:sz="4" w:space="0" w:color="auto"/>
              <w:bottom w:val="single" w:sz="4" w:space="0" w:color="auto"/>
              <w:right w:val="single" w:sz="4" w:space="0" w:color="auto"/>
            </w:tcBorders>
            <w:shd w:val="clear" w:color="000000" w:fill="C6E6D0"/>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41,4</w:t>
            </w:r>
          </w:p>
        </w:tc>
        <w:tc>
          <w:tcPr>
            <w:tcW w:w="1122" w:type="dxa"/>
            <w:tcBorders>
              <w:top w:val="single" w:sz="4" w:space="0" w:color="auto"/>
              <w:left w:val="single" w:sz="4" w:space="0" w:color="auto"/>
              <w:bottom w:val="single" w:sz="4" w:space="0" w:color="auto"/>
              <w:right w:val="single" w:sz="4" w:space="0" w:color="auto"/>
            </w:tcBorders>
            <w:shd w:val="clear" w:color="000000" w:fill="B5DFC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40,3</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Náměšť na Hané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2 202</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2 032</w:t>
            </w:r>
          </w:p>
        </w:tc>
        <w:tc>
          <w:tcPr>
            <w:tcW w:w="1126" w:type="dxa"/>
            <w:tcBorders>
              <w:top w:val="single" w:sz="4" w:space="0" w:color="auto"/>
              <w:left w:val="single" w:sz="4" w:space="0" w:color="auto"/>
              <w:bottom w:val="single" w:sz="4" w:space="0" w:color="auto"/>
              <w:right w:val="single" w:sz="4" w:space="0" w:color="auto"/>
            </w:tcBorders>
            <w:shd w:val="clear" w:color="000000" w:fill="FCF7FA"/>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170</w:t>
            </w:r>
          </w:p>
        </w:tc>
        <w:tc>
          <w:tcPr>
            <w:tcW w:w="1126" w:type="dxa"/>
            <w:tcBorders>
              <w:top w:val="single" w:sz="4" w:space="0" w:color="auto"/>
              <w:left w:val="single" w:sz="4" w:space="0" w:color="auto"/>
              <w:bottom w:val="single" w:sz="4" w:space="0" w:color="auto"/>
              <w:right w:val="single" w:sz="4" w:space="0" w:color="auto"/>
            </w:tcBorders>
            <w:shd w:val="clear" w:color="000000" w:fill="FCF4F7"/>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8 %</w:t>
            </w:r>
          </w:p>
        </w:tc>
        <w:tc>
          <w:tcPr>
            <w:tcW w:w="1126" w:type="dxa"/>
            <w:tcBorders>
              <w:top w:val="single" w:sz="4" w:space="0" w:color="auto"/>
              <w:left w:val="single" w:sz="4" w:space="0" w:color="auto"/>
              <w:bottom w:val="single" w:sz="4" w:space="0" w:color="auto"/>
              <w:right w:val="single" w:sz="4" w:space="0" w:color="auto"/>
            </w:tcBorders>
            <w:shd w:val="clear" w:color="000000" w:fill="CBE8D5"/>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41,8</w:t>
            </w:r>
          </w:p>
        </w:tc>
        <w:tc>
          <w:tcPr>
            <w:tcW w:w="1122" w:type="dxa"/>
            <w:tcBorders>
              <w:top w:val="single" w:sz="4" w:space="0" w:color="auto"/>
              <w:left w:val="single" w:sz="4" w:space="0" w:color="auto"/>
              <w:bottom w:val="single" w:sz="4" w:space="0" w:color="auto"/>
              <w:right w:val="single" w:sz="4" w:space="0" w:color="auto"/>
            </w:tcBorders>
            <w:shd w:val="clear" w:color="000000" w:fill="C7E6D1"/>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41,5</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Olomouc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102 293</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99 489</w:t>
            </w:r>
          </w:p>
        </w:tc>
        <w:tc>
          <w:tcPr>
            <w:tcW w:w="1126" w:type="dxa"/>
            <w:tcBorders>
              <w:top w:val="single" w:sz="4" w:space="0" w:color="auto"/>
              <w:left w:val="single" w:sz="4" w:space="0" w:color="auto"/>
              <w:bottom w:val="single" w:sz="4" w:space="0" w:color="auto"/>
              <w:right w:val="single" w:sz="4" w:space="0" w:color="auto"/>
            </w:tcBorders>
            <w:shd w:val="clear" w:color="000000" w:fill="F8696B"/>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2 804</w:t>
            </w:r>
          </w:p>
        </w:tc>
        <w:tc>
          <w:tcPr>
            <w:tcW w:w="1126" w:type="dxa"/>
            <w:tcBorders>
              <w:top w:val="single" w:sz="4" w:space="0" w:color="auto"/>
              <w:left w:val="single" w:sz="4" w:space="0" w:color="auto"/>
              <w:bottom w:val="single" w:sz="4" w:space="0" w:color="auto"/>
              <w:right w:val="single" w:sz="4" w:space="0" w:color="auto"/>
            </w:tcBorders>
            <w:shd w:val="clear" w:color="000000" w:fill="D7E2F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3 %</w:t>
            </w:r>
          </w:p>
        </w:tc>
        <w:tc>
          <w:tcPr>
            <w:tcW w:w="1126" w:type="dxa"/>
            <w:tcBorders>
              <w:top w:val="single" w:sz="4" w:space="0" w:color="auto"/>
              <w:left w:val="single" w:sz="4" w:space="0" w:color="auto"/>
              <w:bottom w:val="single" w:sz="4" w:space="0" w:color="auto"/>
              <w:right w:val="single" w:sz="4" w:space="0" w:color="auto"/>
            </w:tcBorders>
            <w:shd w:val="clear" w:color="000000" w:fill="DEF0E5"/>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43,1</w:t>
            </w:r>
          </w:p>
        </w:tc>
        <w:tc>
          <w:tcPr>
            <w:tcW w:w="1122" w:type="dxa"/>
            <w:tcBorders>
              <w:top w:val="single" w:sz="4" w:space="0" w:color="auto"/>
              <w:left w:val="single" w:sz="4" w:space="0" w:color="auto"/>
              <w:bottom w:val="single" w:sz="4" w:space="0" w:color="auto"/>
              <w:right w:val="single" w:sz="4" w:space="0" w:color="auto"/>
            </w:tcBorders>
            <w:shd w:val="clear" w:color="000000" w:fill="CEE9D7"/>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42,0</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Přáslavice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1 489</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1 389</w:t>
            </w:r>
          </w:p>
        </w:tc>
        <w:tc>
          <w:tcPr>
            <w:tcW w:w="1126" w:type="dxa"/>
            <w:tcBorders>
              <w:top w:val="single" w:sz="4" w:space="0" w:color="auto"/>
              <w:left w:val="single" w:sz="4" w:space="0" w:color="auto"/>
              <w:bottom w:val="single" w:sz="4" w:space="0" w:color="auto"/>
              <w:right w:val="single" w:sz="4" w:space="0" w:color="auto"/>
            </w:tcBorders>
            <w:shd w:val="clear" w:color="000000" w:fill="FCFBFE"/>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100</w:t>
            </w:r>
          </w:p>
        </w:tc>
        <w:tc>
          <w:tcPr>
            <w:tcW w:w="1126" w:type="dxa"/>
            <w:tcBorders>
              <w:top w:val="single" w:sz="4" w:space="0" w:color="auto"/>
              <w:left w:val="single" w:sz="4" w:space="0" w:color="auto"/>
              <w:bottom w:val="single" w:sz="4" w:space="0" w:color="auto"/>
              <w:right w:val="single" w:sz="4" w:space="0" w:color="auto"/>
            </w:tcBorders>
            <w:shd w:val="clear" w:color="000000" w:fill="FCF8FB"/>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7 %</w:t>
            </w:r>
          </w:p>
        </w:tc>
        <w:tc>
          <w:tcPr>
            <w:tcW w:w="1126" w:type="dxa"/>
            <w:tcBorders>
              <w:top w:val="single" w:sz="4" w:space="0" w:color="auto"/>
              <w:left w:val="single" w:sz="4" w:space="0" w:color="auto"/>
              <w:bottom w:val="single" w:sz="4" w:space="0" w:color="auto"/>
              <w:right w:val="single" w:sz="4" w:space="0" w:color="auto"/>
            </w:tcBorders>
            <w:shd w:val="clear" w:color="000000" w:fill="D6ECDE"/>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42,6</w:t>
            </w:r>
          </w:p>
        </w:tc>
        <w:tc>
          <w:tcPr>
            <w:tcW w:w="1122" w:type="dxa"/>
            <w:tcBorders>
              <w:top w:val="single" w:sz="4" w:space="0" w:color="auto"/>
              <w:left w:val="single" w:sz="4" w:space="0" w:color="auto"/>
              <w:bottom w:val="single" w:sz="4" w:space="0" w:color="auto"/>
              <w:right w:val="single" w:sz="4" w:space="0" w:color="auto"/>
            </w:tcBorders>
            <w:shd w:val="clear" w:color="000000" w:fill="C8E6D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41,6</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Příkazy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1 337</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1 275</w:t>
            </w:r>
          </w:p>
        </w:tc>
        <w:tc>
          <w:tcPr>
            <w:tcW w:w="1126" w:type="dxa"/>
            <w:tcBorders>
              <w:top w:val="single" w:sz="4" w:space="0" w:color="auto"/>
              <w:left w:val="single" w:sz="4" w:space="0" w:color="auto"/>
              <w:bottom w:val="single" w:sz="4" w:space="0" w:color="auto"/>
              <w:right w:val="single" w:sz="4" w:space="0" w:color="auto"/>
            </w:tcBorders>
            <w:shd w:val="clear" w:color="000000" w:fill="F9FAFE"/>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62</w:t>
            </w:r>
          </w:p>
        </w:tc>
        <w:tc>
          <w:tcPr>
            <w:tcW w:w="1126" w:type="dxa"/>
            <w:tcBorders>
              <w:top w:val="single" w:sz="4" w:space="0" w:color="auto"/>
              <w:left w:val="single" w:sz="4" w:space="0" w:color="auto"/>
              <w:bottom w:val="single" w:sz="4" w:space="0" w:color="auto"/>
              <w:right w:val="single" w:sz="4" w:space="0" w:color="auto"/>
            </w:tcBorders>
            <w:shd w:val="clear" w:color="000000" w:fill="F4F7FC"/>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5 %</w:t>
            </w:r>
          </w:p>
        </w:tc>
        <w:tc>
          <w:tcPr>
            <w:tcW w:w="1126" w:type="dxa"/>
            <w:tcBorders>
              <w:top w:val="single" w:sz="4" w:space="0" w:color="auto"/>
              <w:left w:val="single" w:sz="4" w:space="0" w:color="auto"/>
              <w:bottom w:val="single" w:sz="4" w:space="0" w:color="auto"/>
              <w:right w:val="single" w:sz="4" w:space="0" w:color="auto"/>
            </w:tcBorders>
            <w:shd w:val="clear" w:color="000000" w:fill="D1EADA"/>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42,2</w:t>
            </w:r>
          </w:p>
        </w:tc>
        <w:tc>
          <w:tcPr>
            <w:tcW w:w="1122" w:type="dxa"/>
            <w:tcBorders>
              <w:top w:val="single" w:sz="4" w:space="0" w:color="auto"/>
              <w:left w:val="single" w:sz="4" w:space="0" w:color="auto"/>
              <w:bottom w:val="single" w:sz="4" w:space="0" w:color="auto"/>
              <w:right w:val="single" w:sz="4" w:space="0" w:color="auto"/>
            </w:tcBorders>
            <w:shd w:val="clear" w:color="000000" w:fill="BFE3CA"/>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41,0</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Samotišky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1 359</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1 341</w:t>
            </w:r>
          </w:p>
        </w:tc>
        <w:tc>
          <w:tcPr>
            <w:tcW w:w="1126" w:type="dxa"/>
            <w:tcBorders>
              <w:top w:val="single" w:sz="4" w:space="0" w:color="auto"/>
              <w:left w:val="single" w:sz="4" w:space="0" w:color="auto"/>
              <w:bottom w:val="single" w:sz="4" w:space="0" w:color="auto"/>
              <w:right w:val="single" w:sz="4" w:space="0" w:color="auto"/>
            </w:tcBorders>
            <w:shd w:val="clear" w:color="000000" w:fill="C4D4EB"/>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18</w:t>
            </w:r>
          </w:p>
        </w:tc>
        <w:tc>
          <w:tcPr>
            <w:tcW w:w="1126" w:type="dxa"/>
            <w:tcBorders>
              <w:top w:val="single" w:sz="4" w:space="0" w:color="auto"/>
              <w:left w:val="single" w:sz="4" w:space="0" w:color="auto"/>
              <w:bottom w:val="single" w:sz="4" w:space="0" w:color="auto"/>
              <w:right w:val="single" w:sz="4" w:space="0" w:color="auto"/>
            </w:tcBorders>
            <w:shd w:val="clear" w:color="000000" w:fill="C1D3EA"/>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1 %</w:t>
            </w:r>
          </w:p>
        </w:tc>
        <w:tc>
          <w:tcPr>
            <w:tcW w:w="1126" w:type="dxa"/>
            <w:tcBorders>
              <w:top w:val="single" w:sz="4" w:space="0" w:color="auto"/>
              <w:left w:val="single" w:sz="4" w:space="0" w:color="auto"/>
              <w:bottom w:val="single" w:sz="4" w:space="0" w:color="auto"/>
              <w:right w:val="single" w:sz="4" w:space="0" w:color="auto"/>
            </w:tcBorders>
            <w:shd w:val="clear" w:color="000000" w:fill="D8EDE0"/>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42,7</w:t>
            </w:r>
          </w:p>
        </w:tc>
        <w:tc>
          <w:tcPr>
            <w:tcW w:w="1122" w:type="dxa"/>
            <w:tcBorders>
              <w:top w:val="single" w:sz="4" w:space="0" w:color="auto"/>
              <w:left w:val="single" w:sz="4" w:space="0" w:color="auto"/>
              <w:bottom w:val="single" w:sz="4" w:space="0" w:color="auto"/>
              <w:right w:val="single" w:sz="4" w:space="0" w:color="auto"/>
            </w:tcBorders>
            <w:shd w:val="clear" w:color="000000" w:fill="ACDBBA"/>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39,7</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Skrbeň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1 134</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1 204</w:t>
            </w:r>
          </w:p>
        </w:tc>
        <w:tc>
          <w:tcPr>
            <w:tcW w:w="1126" w:type="dxa"/>
            <w:tcBorders>
              <w:top w:val="single" w:sz="4" w:space="0" w:color="auto"/>
              <w:left w:val="single" w:sz="4" w:space="0" w:color="auto"/>
              <w:bottom w:val="single" w:sz="4" w:space="0" w:color="auto"/>
              <w:right w:val="single" w:sz="4" w:space="0" w:color="auto"/>
            </w:tcBorders>
            <w:shd w:val="clear" w:color="000000" w:fill="5A8AC6"/>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-70</w:t>
            </w:r>
          </w:p>
        </w:tc>
        <w:tc>
          <w:tcPr>
            <w:tcW w:w="1126" w:type="dxa"/>
            <w:tcBorders>
              <w:top w:val="single" w:sz="4" w:space="0" w:color="auto"/>
              <w:left w:val="single" w:sz="4" w:space="0" w:color="auto"/>
              <w:bottom w:val="single" w:sz="4" w:space="0" w:color="auto"/>
              <w:right w:val="single" w:sz="4" w:space="0" w:color="auto"/>
            </w:tcBorders>
            <w:shd w:val="clear" w:color="000000" w:fill="5A8AC6"/>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-6 %</w:t>
            </w:r>
          </w:p>
        </w:tc>
        <w:tc>
          <w:tcPr>
            <w:tcW w:w="1126" w:type="dxa"/>
            <w:tcBorders>
              <w:top w:val="single" w:sz="4" w:space="0" w:color="auto"/>
              <w:left w:val="single" w:sz="4" w:space="0" w:color="auto"/>
              <w:bottom w:val="single" w:sz="4" w:space="0" w:color="auto"/>
              <w:right w:val="single" w:sz="4" w:space="0" w:color="auto"/>
            </w:tcBorders>
            <w:shd w:val="clear" w:color="000000" w:fill="E1F1E7"/>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43,3</w:t>
            </w:r>
          </w:p>
        </w:tc>
        <w:tc>
          <w:tcPr>
            <w:tcW w:w="1122" w:type="dxa"/>
            <w:tcBorders>
              <w:top w:val="single" w:sz="4" w:space="0" w:color="auto"/>
              <w:left w:val="single" w:sz="4" w:space="0" w:color="auto"/>
              <w:bottom w:val="single" w:sz="4" w:space="0" w:color="auto"/>
              <w:right w:val="single" w:sz="4" w:space="0" w:color="auto"/>
            </w:tcBorders>
            <w:shd w:val="clear" w:color="000000" w:fill="A7D9B6"/>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39,3</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Slatinice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1 586</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1 543</w:t>
            </w:r>
          </w:p>
        </w:tc>
        <w:tc>
          <w:tcPr>
            <w:tcW w:w="1126" w:type="dxa"/>
            <w:tcBorders>
              <w:top w:val="single" w:sz="4" w:space="0" w:color="auto"/>
              <w:left w:val="single" w:sz="4" w:space="0" w:color="auto"/>
              <w:bottom w:val="single" w:sz="4" w:space="0" w:color="auto"/>
              <w:right w:val="single" w:sz="4" w:space="0" w:color="auto"/>
            </w:tcBorders>
            <w:shd w:val="clear" w:color="000000" w:fill="E2EAF6"/>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43</w:t>
            </w:r>
          </w:p>
        </w:tc>
        <w:tc>
          <w:tcPr>
            <w:tcW w:w="1126" w:type="dxa"/>
            <w:tcBorders>
              <w:top w:val="single" w:sz="4" w:space="0" w:color="auto"/>
              <w:left w:val="single" w:sz="4" w:space="0" w:color="auto"/>
              <w:bottom w:val="single" w:sz="4" w:space="0" w:color="auto"/>
              <w:right w:val="single" w:sz="4" w:space="0" w:color="auto"/>
            </w:tcBorders>
            <w:shd w:val="clear" w:color="000000" w:fill="D6E1F1"/>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3 %</w:t>
            </w:r>
          </w:p>
        </w:tc>
        <w:tc>
          <w:tcPr>
            <w:tcW w:w="1126" w:type="dxa"/>
            <w:tcBorders>
              <w:top w:val="single" w:sz="4" w:space="0" w:color="auto"/>
              <w:left w:val="single" w:sz="4" w:space="0" w:color="auto"/>
              <w:bottom w:val="single" w:sz="4" w:space="0" w:color="auto"/>
              <w:right w:val="single" w:sz="4" w:space="0" w:color="auto"/>
            </w:tcBorders>
            <w:shd w:val="clear" w:color="000000" w:fill="FCFCFF"/>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45,1</w:t>
            </w:r>
          </w:p>
        </w:tc>
        <w:tc>
          <w:tcPr>
            <w:tcW w:w="1122" w:type="dxa"/>
            <w:tcBorders>
              <w:top w:val="single" w:sz="4" w:space="0" w:color="auto"/>
              <w:left w:val="single" w:sz="4" w:space="0" w:color="auto"/>
              <w:bottom w:val="single" w:sz="4" w:space="0" w:color="auto"/>
              <w:right w:val="single" w:sz="4" w:space="0" w:color="auto"/>
            </w:tcBorders>
            <w:shd w:val="clear" w:color="000000" w:fill="CEE9D7"/>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42,0</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Suchonice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177</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181</w:t>
            </w:r>
          </w:p>
        </w:tc>
        <w:tc>
          <w:tcPr>
            <w:tcW w:w="1126" w:type="dxa"/>
            <w:tcBorders>
              <w:top w:val="single" w:sz="4" w:space="0" w:color="auto"/>
              <w:left w:val="single" w:sz="4" w:space="0" w:color="auto"/>
              <w:bottom w:val="single" w:sz="4" w:space="0" w:color="auto"/>
              <w:right w:val="single" w:sz="4" w:space="0" w:color="auto"/>
            </w:tcBorders>
            <w:shd w:val="clear" w:color="000000" w:fill="A9C2E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w:t>
            </w:r>
          </w:p>
        </w:tc>
        <w:tc>
          <w:tcPr>
            <w:tcW w:w="1126" w:type="dxa"/>
            <w:tcBorders>
              <w:top w:val="single" w:sz="4" w:space="0" w:color="auto"/>
              <w:left w:val="single" w:sz="4" w:space="0" w:color="auto"/>
              <w:bottom w:val="single" w:sz="4" w:space="0" w:color="auto"/>
              <w:right w:val="single" w:sz="4" w:space="0" w:color="auto"/>
            </w:tcBorders>
            <w:shd w:val="clear" w:color="000000" w:fill="8EAED8"/>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-2 %</w:t>
            </w:r>
          </w:p>
        </w:tc>
        <w:tc>
          <w:tcPr>
            <w:tcW w:w="1126" w:type="dxa"/>
            <w:tcBorders>
              <w:top w:val="single" w:sz="4" w:space="0" w:color="auto"/>
              <w:left w:val="single" w:sz="4" w:space="0" w:color="auto"/>
              <w:bottom w:val="single" w:sz="4" w:space="0" w:color="auto"/>
              <w:right w:val="single" w:sz="4" w:space="0" w:color="auto"/>
            </w:tcBorders>
            <w:shd w:val="clear" w:color="000000" w:fill="D3EBDB"/>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42,3</w:t>
            </w:r>
          </w:p>
        </w:tc>
        <w:tc>
          <w:tcPr>
            <w:tcW w:w="1122" w:type="dxa"/>
            <w:tcBorders>
              <w:top w:val="single" w:sz="4" w:space="0" w:color="auto"/>
              <w:left w:val="single" w:sz="4" w:space="0" w:color="auto"/>
              <w:bottom w:val="single" w:sz="4" w:space="0" w:color="auto"/>
              <w:right w:val="single" w:sz="4" w:space="0" w:color="auto"/>
            </w:tcBorders>
            <w:shd w:val="clear" w:color="000000" w:fill="C5E6D0"/>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41,4</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Svésedlice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303</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189</w:t>
            </w:r>
          </w:p>
        </w:tc>
        <w:tc>
          <w:tcPr>
            <w:tcW w:w="1126" w:type="dxa"/>
            <w:tcBorders>
              <w:top w:val="single" w:sz="4" w:space="0" w:color="auto"/>
              <w:left w:val="single" w:sz="4" w:space="0" w:color="auto"/>
              <w:bottom w:val="single" w:sz="4" w:space="0" w:color="auto"/>
              <w:right w:val="single" w:sz="4" w:space="0" w:color="auto"/>
            </w:tcBorders>
            <w:shd w:val="clear" w:color="000000" w:fill="FCFAFD"/>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114</w:t>
            </w:r>
          </w:p>
        </w:tc>
        <w:tc>
          <w:tcPr>
            <w:tcW w:w="1126" w:type="dxa"/>
            <w:tcBorders>
              <w:top w:val="single" w:sz="4" w:space="0" w:color="auto"/>
              <w:left w:val="single" w:sz="4" w:space="0" w:color="auto"/>
              <w:bottom w:val="single" w:sz="4" w:space="0" w:color="auto"/>
              <w:right w:val="single" w:sz="4" w:space="0" w:color="auto"/>
            </w:tcBorders>
            <w:shd w:val="clear" w:color="000000" w:fill="F8696B"/>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60 %</w:t>
            </w:r>
          </w:p>
        </w:tc>
        <w:tc>
          <w:tcPr>
            <w:tcW w:w="1126" w:type="dxa"/>
            <w:tcBorders>
              <w:top w:val="single" w:sz="4" w:space="0" w:color="auto"/>
              <w:left w:val="single" w:sz="4" w:space="0" w:color="auto"/>
              <w:bottom w:val="single" w:sz="4" w:space="0" w:color="auto"/>
              <w:right w:val="single" w:sz="4" w:space="0" w:color="auto"/>
            </w:tcBorders>
            <w:shd w:val="clear" w:color="000000" w:fill="70C386"/>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35,5</w:t>
            </w:r>
          </w:p>
        </w:tc>
        <w:tc>
          <w:tcPr>
            <w:tcW w:w="1122" w:type="dxa"/>
            <w:tcBorders>
              <w:top w:val="single" w:sz="4" w:space="0" w:color="auto"/>
              <w:left w:val="single" w:sz="4" w:space="0" w:color="auto"/>
              <w:bottom w:val="single" w:sz="4" w:space="0" w:color="auto"/>
              <w:right w:val="single" w:sz="4" w:space="0" w:color="auto"/>
            </w:tcBorders>
            <w:shd w:val="clear" w:color="000000" w:fill="BCE2C8"/>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40,8</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lastRenderedPageBreak/>
              <w:t xml:space="preserve">Štěpánov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3 531</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3 440</w:t>
            </w:r>
          </w:p>
        </w:tc>
        <w:tc>
          <w:tcPr>
            <w:tcW w:w="1126" w:type="dxa"/>
            <w:tcBorders>
              <w:top w:val="single" w:sz="4" w:space="0" w:color="auto"/>
              <w:left w:val="single" w:sz="4" w:space="0" w:color="auto"/>
              <w:bottom w:val="single" w:sz="4" w:space="0" w:color="auto"/>
              <w:right w:val="single" w:sz="4" w:space="0" w:color="auto"/>
            </w:tcBorders>
            <w:shd w:val="clear" w:color="000000" w:fill="FCFBFE"/>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91</w:t>
            </w:r>
          </w:p>
        </w:tc>
        <w:tc>
          <w:tcPr>
            <w:tcW w:w="1126" w:type="dxa"/>
            <w:tcBorders>
              <w:top w:val="single" w:sz="4" w:space="0" w:color="auto"/>
              <w:left w:val="single" w:sz="4" w:space="0" w:color="auto"/>
              <w:bottom w:val="single" w:sz="4" w:space="0" w:color="auto"/>
              <w:right w:val="single" w:sz="4" w:space="0" w:color="auto"/>
            </w:tcBorders>
            <w:shd w:val="clear" w:color="000000" w:fill="D4E0F1"/>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3 %</w:t>
            </w:r>
          </w:p>
        </w:tc>
        <w:tc>
          <w:tcPr>
            <w:tcW w:w="1126" w:type="dxa"/>
            <w:tcBorders>
              <w:top w:val="single" w:sz="4" w:space="0" w:color="auto"/>
              <w:left w:val="single" w:sz="4" w:space="0" w:color="auto"/>
              <w:bottom w:val="single" w:sz="4" w:space="0" w:color="auto"/>
              <w:right w:val="single" w:sz="4" w:space="0" w:color="auto"/>
            </w:tcBorders>
            <w:shd w:val="clear" w:color="000000" w:fill="D4EBDC"/>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42,4</w:t>
            </w:r>
          </w:p>
        </w:tc>
        <w:tc>
          <w:tcPr>
            <w:tcW w:w="1122" w:type="dxa"/>
            <w:tcBorders>
              <w:top w:val="single" w:sz="4" w:space="0" w:color="auto"/>
              <w:left w:val="single" w:sz="4" w:space="0" w:color="auto"/>
              <w:bottom w:val="single" w:sz="4" w:space="0" w:color="auto"/>
              <w:right w:val="single" w:sz="4" w:space="0" w:color="auto"/>
            </w:tcBorders>
            <w:shd w:val="clear" w:color="000000" w:fill="BFE3CB"/>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41,0</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Těšetice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1 346</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1 334</w:t>
            </w:r>
          </w:p>
        </w:tc>
        <w:tc>
          <w:tcPr>
            <w:tcW w:w="1126" w:type="dxa"/>
            <w:tcBorders>
              <w:top w:val="single" w:sz="4" w:space="0" w:color="auto"/>
              <w:left w:val="single" w:sz="4" w:space="0" w:color="auto"/>
              <w:bottom w:val="single" w:sz="4" w:space="0" w:color="auto"/>
              <w:right w:val="single" w:sz="4" w:space="0" w:color="auto"/>
            </w:tcBorders>
            <w:shd w:val="clear" w:color="000000" w:fill="BDCFE8"/>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12</w:t>
            </w:r>
          </w:p>
        </w:tc>
        <w:tc>
          <w:tcPr>
            <w:tcW w:w="1126" w:type="dxa"/>
            <w:tcBorders>
              <w:top w:val="single" w:sz="4" w:space="0" w:color="auto"/>
              <w:left w:val="single" w:sz="4" w:space="0" w:color="auto"/>
              <w:bottom w:val="single" w:sz="4" w:space="0" w:color="auto"/>
              <w:right w:val="single" w:sz="4" w:space="0" w:color="auto"/>
            </w:tcBorders>
            <w:shd w:val="clear" w:color="000000" w:fill="BBCEE8"/>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1 %</w:t>
            </w:r>
          </w:p>
        </w:tc>
        <w:tc>
          <w:tcPr>
            <w:tcW w:w="1126" w:type="dxa"/>
            <w:tcBorders>
              <w:top w:val="single" w:sz="4" w:space="0" w:color="auto"/>
              <w:left w:val="single" w:sz="4" w:space="0" w:color="auto"/>
              <w:bottom w:val="single" w:sz="4" w:space="0" w:color="auto"/>
              <w:right w:val="single" w:sz="4" w:space="0" w:color="auto"/>
            </w:tcBorders>
            <w:shd w:val="clear" w:color="000000" w:fill="D9EDE0"/>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42,7</w:t>
            </w:r>
          </w:p>
        </w:tc>
        <w:tc>
          <w:tcPr>
            <w:tcW w:w="1122" w:type="dxa"/>
            <w:tcBorders>
              <w:top w:val="single" w:sz="4" w:space="0" w:color="auto"/>
              <w:left w:val="single" w:sz="4" w:space="0" w:color="auto"/>
              <w:bottom w:val="single" w:sz="4" w:space="0" w:color="auto"/>
              <w:right w:val="single" w:sz="4" w:space="0" w:color="auto"/>
            </w:tcBorders>
            <w:shd w:val="clear" w:color="000000" w:fill="BBE1C7"/>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40,7</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Tovéř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657</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572</w:t>
            </w:r>
          </w:p>
        </w:tc>
        <w:tc>
          <w:tcPr>
            <w:tcW w:w="1126" w:type="dxa"/>
            <w:tcBorders>
              <w:top w:val="single" w:sz="4" w:space="0" w:color="auto"/>
              <w:left w:val="single" w:sz="4" w:space="0" w:color="auto"/>
              <w:bottom w:val="single" w:sz="4" w:space="0" w:color="auto"/>
              <w:right w:val="single" w:sz="4" w:space="0" w:color="auto"/>
            </w:tcBorders>
            <w:shd w:val="clear" w:color="000000" w:fill="FCFBFE"/>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85</w:t>
            </w:r>
          </w:p>
        </w:tc>
        <w:tc>
          <w:tcPr>
            <w:tcW w:w="1126" w:type="dxa"/>
            <w:tcBorders>
              <w:top w:val="single" w:sz="4" w:space="0" w:color="auto"/>
              <w:left w:val="single" w:sz="4" w:space="0" w:color="auto"/>
              <w:bottom w:val="single" w:sz="4" w:space="0" w:color="auto"/>
              <w:right w:val="single" w:sz="4" w:space="0" w:color="auto"/>
            </w:tcBorders>
            <w:shd w:val="clear" w:color="000000" w:fill="FCE3E6"/>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15 %</w:t>
            </w:r>
          </w:p>
        </w:tc>
        <w:tc>
          <w:tcPr>
            <w:tcW w:w="1126" w:type="dxa"/>
            <w:tcBorders>
              <w:top w:val="single" w:sz="4" w:space="0" w:color="auto"/>
              <w:left w:val="single" w:sz="4" w:space="0" w:color="auto"/>
              <w:bottom w:val="single" w:sz="4" w:space="0" w:color="auto"/>
              <w:right w:val="single" w:sz="4" w:space="0" w:color="auto"/>
            </w:tcBorders>
            <w:shd w:val="clear" w:color="000000" w:fill="D2EBDB"/>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42,3</w:t>
            </w:r>
          </w:p>
        </w:tc>
        <w:tc>
          <w:tcPr>
            <w:tcW w:w="1122" w:type="dxa"/>
            <w:tcBorders>
              <w:top w:val="single" w:sz="4" w:space="0" w:color="auto"/>
              <w:left w:val="single" w:sz="4" w:space="0" w:color="auto"/>
              <w:bottom w:val="single" w:sz="4" w:space="0" w:color="auto"/>
              <w:right w:val="single" w:sz="4" w:space="0" w:color="auto"/>
            </w:tcBorders>
            <w:shd w:val="clear" w:color="000000" w:fill="BEE3C9"/>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40,9</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Tršice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1 871</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1 648</w:t>
            </w:r>
          </w:p>
        </w:tc>
        <w:tc>
          <w:tcPr>
            <w:tcW w:w="1126" w:type="dxa"/>
            <w:tcBorders>
              <w:top w:val="single" w:sz="4" w:space="0" w:color="auto"/>
              <w:left w:val="single" w:sz="4" w:space="0" w:color="auto"/>
              <w:bottom w:val="single" w:sz="4" w:space="0" w:color="auto"/>
              <w:right w:val="single" w:sz="4" w:space="0" w:color="auto"/>
            </w:tcBorders>
            <w:shd w:val="clear" w:color="000000" w:fill="FCF4F7"/>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223</w:t>
            </w:r>
          </w:p>
        </w:tc>
        <w:tc>
          <w:tcPr>
            <w:tcW w:w="1126" w:type="dxa"/>
            <w:tcBorders>
              <w:top w:val="single" w:sz="4" w:space="0" w:color="auto"/>
              <w:left w:val="single" w:sz="4" w:space="0" w:color="auto"/>
              <w:bottom w:val="single" w:sz="4" w:space="0" w:color="auto"/>
              <w:right w:val="single" w:sz="4" w:space="0" w:color="auto"/>
            </w:tcBorders>
            <w:shd w:val="clear" w:color="000000" w:fill="FCE7E9"/>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14 %</w:t>
            </w:r>
          </w:p>
        </w:tc>
        <w:tc>
          <w:tcPr>
            <w:tcW w:w="1126" w:type="dxa"/>
            <w:tcBorders>
              <w:top w:val="single" w:sz="4" w:space="0" w:color="auto"/>
              <w:left w:val="single" w:sz="4" w:space="0" w:color="auto"/>
              <w:bottom w:val="single" w:sz="4" w:space="0" w:color="auto"/>
              <w:right w:val="single" w:sz="4" w:space="0" w:color="auto"/>
            </w:tcBorders>
            <w:shd w:val="clear" w:color="000000" w:fill="B3DEC0"/>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40,1</w:t>
            </w:r>
          </w:p>
        </w:tc>
        <w:tc>
          <w:tcPr>
            <w:tcW w:w="1122" w:type="dxa"/>
            <w:tcBorders>
              <w:top w:val="single" w:sz="4" w:space="0" w:color="auto"/>
              <w:left w:val="single" w:sz="4" w:space="0" w:color="auto"/>
              <w:bottom w:val="single" w:sz="4" w:space="0" w:color="auto"/>
              <w:right w:val="single" w:sz="4" w:space="0" w:color="auto"/>
            </w:tcBorders>
            <w:shd w:val="clear" w:color="000000" w:fill="BCE2C8"/>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40,7</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Ústín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436</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401</w:t>
            </w:r>
          </w:p>
        </w:tc>
        <w:tc>
          <w:tcPr>
            <w:tcW w:w="1126" w:type="dxa"/>
            <w:tcBorders>
              <w:top w:val="single" w:sz="4" w:space="0" w:color="auto"/>
              <w:left w:val="single" w:sz="4" w:space="0" w:color="auto"/>
              <w:bottom w:val="single" w:sz="4" w:space="0" w:color="auto"/>
              <w:right w:val="single" w:sz="4" w:space="0" w:color="auto"/>
            </w:tcBorders>
            <w:shd w:val="clear" w:color="000000" w:fill="D8E3F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35</w:t>
            </w:r>
          </w:p>
        </w:tc>
        <w:tc>
          <w:tcPr>
            <w:tcW w:w="1126" w:type="dxa"/>
            <w:tcBorders>
              <w:top w:val="single" w:sz="4" w:space="0" w:color="auto"/>
              <w:left w:val="single" w:sz="4" w:space="0" w:color="auto"/>
              <w:bottom w:val="single" w:sz="4" w:space="0" w:color="auto"/>
              <w:right w:val="single" w:sz="4" w:space="0" w:color="auto"/>
            </w:tcBorders>
            <w:shd w:val="clear" w:color="000000" w:fill="FCF3F6"/>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9 %</w:t>
            </w:r>
          </w:p>
        </w:tc>
        <w:tc>
          <w:tcPr>
            <w:tcW w:w="1126" w:type="dxa"/>
            <w:tcBorders>
              <w:top w:val="single" w:sz="4" w:space="0" w:color="auto"/>
              <w:left w:val="single" w:sz="4" w:space="0" w:color="auto"/>
              <w:bottom w:val="single" w:sz="4" w:space="0" w:color="auto"/>
              <w:right w:val="single" w:sz="4" w:space="0" w:color="auto"/>
            </w:tcBorders>
            <w:shd w:val="clear" w:color="000000" w:fill="D5ECDE"/>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42,5</w:t>
            </w:r>
          </w:p>
        </w:tc>
        <w:tc>
          <w:tcPr>
            <w:tcW w:w="1122" w:type="dxa"/>
            <w:tcBorders>
              <w:top w:val="single" w:sz="4" w:space="0" w:color="auto"/>
              <w:left w:val="single" w:sz="4" w:space="0" w:color="auto"/>
              <w:bottom w:val="single" w:sz="4" w:space="0" w:color="auto"/>
              <w:right w:val="single" w:sz="4" w:space="0" w:color="auto"/>
            </w:tcBorders>
            <w:shd w:val="clear" w:color="000000" w:fill="BFE3CA"/>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40,9</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Velká Bystřice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3 694</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3 161</w:t>
            </w:r>
          </w:p>
        </w:tc>
        <w:tc>
          <w:tcPr>
            <w:tcW w:w="1126" w:type="dxa"/>
            <w:tcBorders>
              <w:top w:val="single" w:sz="4" w:space="0" w:color="auto"/>
              <w:left w:val="single" w:sz="4" w:space="0" w:color="auto"/>
              <w:bottom w:val="single" w:sz="4" w:space="0" w:color="auto"/>
              <w:right w:val="single" w:sz="4" w:space="0" w:color="auto"/>
            </w:tcBorders>
            <w:shd w:val="clear" w:color="000000" w:fill="FCE3E6"/>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533</w:t>
            </w:r>
          </w:p>
        </w:tc>
        <w:tc>
          <w:tcPr>
            <w:tcW w:w="1126" w:type="dxa"/>
            <w:tcBorders>
              <w:top w:val="single" w:sz="4" w:space="0" w:color="auto"/>
              <w:left w:val="single" w:sz="4" w:space="0" w:color="auto"/>
              <w:bottom w:val="single" w:sz="4" w:space="0" w:color="auto"/>
              <w:right w:val="single" w:sz="4" w:space="0" w:color="auto"/>
            </w:tcBorders>
            <w:shd w:val="clear" w:color="000000" w:fill="FCDEE1"/>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17 %</w:t>
            </w:r>
          </w:p>
        </w:tc>
        <w:tc>
          <w:tcPr>
            <w:tcW w:w="1126" w:type="dxa"/>
            <w:tcBorders>
              <w:top w:val="single" w:sz="4" w:space="0" w:color="auto"/>
              <w:left w:val="single" w:sz="4" w:space="0" w:color="auto"/>
              <w:bottom w:val="single" w:sz="4" w:space="0" w:color="auto"/>
              <w:right w:val="single" w:sz="4" w:space="0" w:color="auto"/>
            </w:tcBorders>
            <w:shd w:val="clear" w:color="000000" w:fill="BEE2C9"/>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40,9</w:t>
            </w:r>
          </w:p>
        </w:tc>
        <w:tc>
          <w:tcPr>
            <w:tcW w:w="1122" w:type="dxa"/>
            <w:tcBorders>
              <w:top w:val="single" w:sz="4" w:space="0" w:color="auto"/>
              <w:left w:val="single" w:sz="4" w:space="0" w:color="auto"/>
              <w:bottom w:val="single" w:sz="4" w:space="0" w:color="auto"/>
              <w:right w:val="single" w:sz="4" w:space="0" w:color="auto"/>
            </w:tcBorders>
            <w:shd w:val="clear" w:color="000000" w:fill="B4DEC1"/>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40,2</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Velký Týnec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3 192</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2 768</w:t>
            </w:r>
          </w:p>
        </w:tc>
        <w:tc>
          <w:tcPr>
            <w:tcW w:w="1126" w:type="dxa"/>
            <w:tcBorders>
              <w:top w:val="single" w:sz="4" w:space="0" w:color="auto"/>
              <w:left w:val="single" w:sz="4" w:space="0" w:color="auto"/>
              <w:bottom w:val="single" w:sz="4" w:space="0" w:color="auto"/>
              <w:right w:val="single" w:sz="4" w:space="0" w:color="auto"/>
            </w:tcBorders>
            <w:shd w:val="clear" w:color="000000" w:fill="FCE9EC"/>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424</w:t>
            </w:r>
          </w:p>
        </w:tc>
        <w:tc>
          <w:tcPr>
            <w:tcW w:w="1126" w:type="dxa"/>
            <w:tcBorders>
              <w:top w:val="single" w:sz="4" w:space="0" w:color="auto"/>
              <w:left w:val="single" w:sz="4" w:space="0" w:color="auto"/>
              <w:bottom w:val="single" w:sz="4" w:space="0" w:color="auto"/>
              <w:right w:val="single" w:sz="4" w:space="0" w:color="auto"/>
            </w:tcBorders>
            <w:shd w:val="clear" w:color="000000" w:fill="FCE2E5"/>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15 %</w:t>
            </w:r>
          </w:p>
        </w:tc>
        <w:tc>
          <w:tcPr>
            <w:tcW w:w="1126" w:type="dxa"/>
            <w:tcBorders>
              <w:top w:val="single" w:sz="4" w:space="0" w:color="auto"/>
              <w:left w:val="single" w:sz="4" w:space="0" w:color="auto"/>
              <w:bottom w:val="single" w:sz="4" w:space="0" w:color="auto"/>
              <w:right w:val="single" w:sz="4" w:space="0" w:color="auto"/>
            </w:tcBorders>
            <w:shd w:val="clear" w:color="000000" w:fill="B1DDBE"/>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40,0</w:t>
            </w:r>
          </w:p>
        </w:tc>
        <w:tc>
          <w:tcPr>
            <w:tcW w:w="1122" w:type="dxa"/>
            <w:tcBorders>
              <w:top w:val="single" w:sz="4" w:space="0" w:color="auto"/>
              <w:left w:val="single" w:sz="4" w:space="0" w:color="auto"/>
              <w:bottom w:val="single" w:sz="4" w:space="0" w:color="auto"/>
              <w:right w:val="single" w:sz="4" w:space="0" w:color="auto"/>
            </w:tcBorders>
            <w:shd w:val="clear" w:color="000000" w:fill="9AD4AA"/>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38,4</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Velký Újezd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1 389</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1 281</w:t>
            </w:r>
          </w:p>
        </w:tc>
        <w:tc>
          <w:tcPr>
            <w:tcW w:w="1126" w:type="dxa"/>
            <w:tcBorders>
              <w:top w:val="single" w:sz="4" w:space="0" w:color="auto"/>
              <w:left w:val="single" w:sz="4" w:space="0" w:color="auto"/>
              <w:bottom w:val="single" w:sz="4" w:space="0" w:color="auto"/>
              <w:right w:val="single" w:sz="4" w:space="0" w:color="auto"/>
            </w:tcBorders>
            <w:shd w:val="clear" w:color="000000" w:fill="FCFAFD"/>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108</w:t>
            </w:r>
          </w:p>
        </w:tc>
        <w:tc>
          <w:tcPr>
            <w:tcW w:w="1126" w:type="dxa"/>
            <w:tcBorders>
              <w:top w:val="single" w:sz="4" w:space="0" w:color="auto"/>
              <w:left w:val="single" w:sz="4" w:space="0" w:color="auto"/>
              <w:bottom w:val="single" w:sz="4" w:space="0" w:color="auto"/>
              <w:right w:val="single" w:sz="4" w:space="0" w:color="auto"/>
            </w:tcBorders>
            <w:shd w:val="clear" w:color="000000" w:fill="FCF4F7"/>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8 %</w:t>
            </w:r>
          </w:p>
        </w:tc>
        <w:tc>
          <w:tcPr>
            <w:tcW w:w="1126" w:type="dxa"/>
            <w:tcBorders>
              <w:top w:val="single" w:sz="4" w:space="0" w:color="auto"/>
              <w:left w:val="single" w:sz="4" w:space="0" w:color="auto"/>
              <w:bottom w:val="single" w:sz="4" w:space="0" w:color="auto"/>
              <w:right w:val="single" w:sz="4" w:space="0" w:color="auto"/>
            </w:tcBorders>
            <w:shd w:val="clear" w:color="000000" w:fill="B9E0C5"/>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40,5</w:t>
            </w:r>
          </w:p>
        </w:tc>
        <w:tc>
          <w:tcPr>
            <w:tcW w:w="1122" w:type="dxa"/>
            <w:tcBorders>
              <w:top w:val="single" w:sz="4" w:space="0" w:color="auto"/>
              <w:left w:val="single" w:sz="4" w:space="0" w:color="auto"/>
              <w:bottom w:val="single" w:sz="4" w:space="0" w:color="auto"/>
              <w:right w:val="single" w:sz="4" w:space="0" w:color="auto"/>
            </w:tcBorders>
            <w:shd w:val="clear" w:color="000000" w:fill="AEDCBB"/>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39,8</w:t>
            </w:r>
          </w:p>
        </w:tc>
      </w:tr>
      <w:tr w:rsidR="004B04A5" w:rsidRPr="002A2E1B" w:rsidTr="004D09B1">
        <w:trPr>
          <w:trHeight w:val="283"/>
        </w:trPr>
        <w:tc>
          <w:tcPr>
            <w:tcW w:w="2460" w:type="dxa"/>
            <w:tcBorders>
              <w:top w:val="nil"/>
              <w:left w:val="single" w:sz="4" w:space="0" w:color="auto"/>
              <w:bottom w:val="single" w:sz="4" w:space="0" w:color="auto"/>
              <w:right w:val="single" w:sz="4" w:space="0" w:color="auto"/>
            </w:tcBorders>
            <w:shd w:val="clear" w:color="000000" w:fill="F4F2F1"/>
            <w:vAlign w:val="center"/>
            <w:hideMark/>
          </w:tcPr>
          <w:p w:rsidR="004B04A5" w:rsidRPr="002A2E1B" w:rsidRDefault="004B04A5" w:rsidP="002A2E1B">
            <w:pPr>
              <w:spacing w:after="0"/>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 xml:space="preserve">Věrovany </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1 409</w:t>
            </w:r>
          </w:p>
        </w:tc>
        <w:tc>
          <w:tcPr>
            <w:tcW w:w="1126" w:type="dxa"/>
            <w:tcBorders>
              <w:top w:val="nil"/>
              <w:left w:val="nil"/>
              <w:bottom w:val="single" w:sz="4" w:space="0" w:color="auto"/>
              <w:right w:val="single" w:sz="4" w:space="0" w:color="auto"/>
            </w:tcBorders>
            <w:shd w:val="clear" w:color="auto" w:fill="auto"/>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kern w:val="2"/>
                <w:sz w:val="20"/>
                <w:szCs w:val="20"/>
              </w:rPr>
              <w:t>1 412</w:t>
            </w:r>
          </w:p>
        </w:tc>
        <w:tc>
          <w:tcPr>
            <w:tcW w:w="1126" w:type="dxa"/>
            <w:tcBorders>
              <w:top w:val="single" w:sz="4" w:space="0" w:color="auto"/>
              <w:left w:val="single" w:sz="4" w:space="0" w:color="auto"/>
              <w:bottom w:val="single" w:sz="4" w:space="0" w:color="auto"/>
              <w:right w:val="single" w:sz="4" w:space="0" w:color="auto"/>
            </w:tcBorders>
            <w:shd w:val="clear" w:color="000000" w:fill="ABC3E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-3</w:t>
            </w:r>
          </w:p>
        </w:tc>
        <w:tc>
          <w:tcPr>
            <w:tcW w:w="1126" w:type="dxa"/>
            <w:tcBorders>
              <w:top w:val="single" w:sz="4" w:space="0" w:color="auto"/>
              <w:left w:val="single" w:sz="4" w:space="0" w:color="auto"/>
              <w:bottom w:val="single" w:sz="4" w:space="0" w:color="auto"/>
              <w:right w:val="single" w:sz="4" w:space="0" w:color="auto"/>
            </w:tcBorders>
            <w:shd w:val="clear" w:color="000000" w:fill="ABC3E2"/>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0 %</w:t>
            </w:r>
          </w:p>
        </w:tc>
        <w:tc>
          <w:tcPr>
            <w:tcW w:w="1126" w:type="dxa"/>
            <w:tcBorders>
              <w:top w:val="single" w:sz="4" w:space="0" w:color="auto"/>
              <w:left w:val="single" w:sz="4" w:space="0" w:color="auto"/>
              <w:bottom w:val="single" w:sz="4" w:space="0" w:color="auto"/>
              <w:right w:val="single" w:sz="4" w:space="0" w:color="auto"/>
            </w:tcBorders>
            <w:shd w:val="clear" w:color="000000" w:fill="CAE8D4"/>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41,7</w:t>
            </w:r>
          </w:p>
        </w:tc>
        <w:tc>
          <w:tcPr>
            <w:tcW w:w="1122" w:type="dxa"/>
            <w:tcBorders>
              <w:top w:val="single" w:sz="4" w:space="0" w:color="auto"/>
              <w:left w:val="single" w:sz="4" w:space="0" w:color="auto"/>
              <w:bottom w:val="single" w:sz="4" w:space="0" w:color="auto"/>
              <w:right w:val="single" w:sz="4" w:space="0" w:color="auto"/>
            </w:tcBorders>
            <w:shd w:val="clear" w:color="000000" w:fill="B9E1C5"/>
            <w:vAlign w:val="center"/>
            <w:hideMark/>
          </w:tcPr>
          <w:p w:rsidR="004B04A5" w:rsidRPr="002A2E1B" w:rsidRDefault="004B04A5" w:rsidP="002A2E1B">
            <w:pPr>
              <w:spacing w:after="0"/>
              <w:jc w:val="right"/>
              <w:rPr>
                <w:rFonts w:ascii="Times New Roman" w:hAnsi="Times New Roman" w:cs="Times New Roman"/>
                <w:color w:val="181717"/>
                <w:sz w:val="20"/>
                <w:szCs w:val="20"/>
              </w:rPr>
            </w:pPr>
            <w:r w:rsidRPr="002A2E1B">
              <w:rPr>
                <w:rFonts w:ascii="Times New Roman" w:hAnsi="Times New Roman" w:cs="Times New Roman"/>
                <w:color w:val="181717"/>
                <w:sz w:val="20"/>
                <w:szCs w:val="20"/>
              </w:rPr>
              <w:t>40,6</w:t>
            </w:r>
          </w:p>
        </w:tc>
      </w:tr>
    </w:tbl>
    <w:p w:rsidR="004B04A5" w:rsidRPr="00113508" w:rsidRDefault="004B04A5" w:rsidP="00113508">
      <w:pPr>
        <w:spacing w:after="0"/>
        <w:ind w:left="-4" w:hanging="10"/>
        <w:rPr>
          <w:rFonts w:ascii="Times New Roman" w:hAnsi="Times New Roman" w:cs="Times New Roman"/>
        </w:rPr>
      </w:pPr>
      <w:r w:rsidRPr="00113508">
        <w:rPr>
          <w:rFonts w:ascii="Times New Roman" w:hAnsi="Times New Roman" w:cs="Times New Roman"/>
          <w:i/>
          <w:color w:val="181717"/>
          <w:sz w:val="20"/>
        </w:rPr>
        <w:t xml:space="preserve">Zdroj: ČSÚ, Běžná evidence obyvatelstva (údaje platné k 1.1.) </w:t>
      </w:r>
    </w:p>
    <w:p w:rsidR="004B04A5" w:rsidRDefault="004B04A5" w:rsidP="00113508">
      <w:pPr>
        <w:spacing w:after="0"/>
        <w:ind w:left="-4" w:hanging="10"/>
        <w:rPr>
          <w:rFonts w:ascii="Times New Roman" w:hAnsi="Times New Roman" w:cs="Times New Roman"/>
          <w:i/>
          <w:color w:val="181717"/>
          <w:sz w:val="20"/>
        </w:rPr>
      </w:pPr>
      <w:r w:rsidRPr="00113508">
        <w:rPr>
          <w:rFonts w:ascii="Times New Roman" w:hAnsi="Times New Roman" w:cs="Times New Roman"/>
          <w:i/>
          <w:color w:val="181717"/>
          <w:sz w:val="20"/>
        </w:rPr>
        <w:t xml:space="preserve">Pozn.:* Obec Kozlov vznikla k 1. lednu 2016 vyčleněním z vojenského újezdu Libavá.  </w:t>
      </w:r>
    </w:p>
    <w:p w:rsidR="00FF7282" w:rsidRDefault="00FF7282" w:rsidP="00113508">
      <w:pPr>
        <w:spacing w:after="0"/>
        <w:ind w:left="-4" w:hanging="10"/>
        <w:rPr>
          <w:rFonts w:ascii="Times New Roman" w:hAnsi="Times New Roman" w:cs="Times New Roman"/>
          <w:i/>
          <w:color w:val="181717"/>
          <w:sz w:val="20"/>
        </w:rPr>
      </w:pPr>
    </w:p>
    <w:p w:rsidR="004B04A5" w:rsidRDefault="004B04A5" w:rsidP="00A24EF0">
      <w:pPr>
        <w:pStyle w:val="Nadpis3"/>
        <w:rPr>
          <w:noProof/>
        </w:rPr>
      </w:pPr>
      <w:bookmarkStart w:id="31" w:name="_Toc201225072"/>
      <w:r w:rsidRPr="007024E4">
        <w:rPr>
          <w:noProof/>
        </w:rPr>
        <w:t>2.</w:t>
      </w:r>
      <w:r w:rsidR="00A24EF0">
        <w:rPr>
          <w:noProof/>
        </w:rPr>
        <w:t>1.2</w:t>
      </w:r>
      <w:r w:rsidRPr="007024E4">
        <w:rPr>
          <w:noProof/>
        </w:rPr>
        <w:tab/>
        <w:t>Demografická prognóza do roku 203</w:t>
      </w:r>
      <w:r>
        <w:rPr>
          <w:noProof/>
        </w:rPr>
        <w:t>4</w:t>
      </w:r>
      <w:bookmarkEnd w:id="31"/>
    </w:p>
    <w:p w:rsidR="004B04A5" w:rsidRDefault="004B04A5" w:rsidP="00D51885">
      <w:pPr>
        <w:autoSpaceDE w:val="0"/>
        <w:autoSpaceDN w:val="0"/>
        <w:adjustRightInd w:val="0"/>
        <w:spacing w:after="0"/>
        <w:jc w:val="both"/>
        <w:rPr>
          <w:b/>
          <w:noProof/>
        </w:rPr>
      </w:pPr>
    </w:p>
    <w:p w:rsidR="004B04A5" w:rsidRPr="00D51885" w:rsidRDefault="004B04A5" w:rsidP="006A090F">
      <w:pPr>
        <w:spacing w:line="240" w:lineRule="auto"/>
        <w:ind w:left="1" w:right="223"/>
        <w:jc w:val="both"/>
        <w:rPr>
          <w:rFonts w:ascii="Times New Roman" w:hAnsi="Times New Roman" w:cs="Times New Roman"/>
        </w:rPr>
      </w:pPr>
      <w:r w:rsidRPr="00D51885">
        <w:rPr>
          <w:rFonts w:ascii="Times New Roman" w:hAnsi="Times New Roman" w:cs="Times New Roman"/>
          <w:color w:val="181717"/>
        </w:rPr>
        <w:t xml:space="preserve">Dle demografické prognózy do roku 2034 na území SO ORP klesne počet obyvatel ve věku 0-14 let o 7 %, osob v produktivním věku o 3 %, počet seniorů naopak vzroste o 10 %. V samotné Olomouci klesne počet obyvatel ve věku 0-14 let o 5 %, osob v produktivním věku o 4 %, počet seniorů vzroste o 8 %. V zázemí města poté sledujeme o něco výraznější pokles dětí (o 10 %) i nárůst seniorů (o 14 %). Více viz tabulka níže. </w:t>
      </w:r>
    </w:p>
    <w:p w:rsidR="004B04A5" w:rsidRPr="00BC0523" w:rsidRDefault="004B04A5" w:rsidP="004B04A5">
      <w:pPr>
        <w:pStyle w:val="Titulek"/>
        <w:jc w:val="left"/>
      </w:pPr>
      <w:r w:rsidRPr="000273D6">
        <w:t xml:space="preserve">Tabulka </w:t>
      </w:r>
      <w:r w:rsidR="00ED3ED2" w:rsidRPr="000273D6">
        <w:t>5</w:t>
      </w:r>
      <w:r w:rsidRPr="000273D6">
        <w:t>: Srovnání věkových skupin obyvatelstva mezi roky 2024 a 2034</w:t>
      </w:r>
    </w:p>
    <w:p w:rsidR="004B04A5" w:rsidRPr="00BC0523" w:rsidRDefault="004B04A5" w:rsidP="00113508">
      <w:pPr>
        <w:spacing w:after="0"/>
      </w:pPr>
      <w:r>
        <w:rPr>
          <w:noProof/>
          <w:lang w:eastAsia="cs-CZ"/>
        </w:rPr>
        <w:drawing>
          <wp:inline distT="0" distB="0" distL="0" distR="0">
            <wp:extent cx="5752465" cy="1821815"/>
            <wp:effectExtent l="0" t="0" r="635"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2465" cy="1821815"/>
                    </a:xfrm>
                    <a:prstGeom prst="rect">
                      <a:avLst/>
                    </a:prstGeom>
                    <a:noFill/>
                    <a:ln>
                      <a:noFill/>
                    </a:ln>
                  </pic:spPr>
                </pic:pic>
              </a:graphicData>
            </a:graphic>
          </wp:inline>
        </w:drawing>
      </w:r>
    </w:p>
    <w:p w:rsidR="004B04A5" w:rsidRDefault="004B04A5" w:rsidP="00113508">
      <w:pPr>
        <w:pStyle w:val="Zdroje"/>
        <w:spacing w:after="0"/>
        <w:rPr>
          <w:rFonts w:ascii="Times New Roman" w:hAnsi="Times New Roman"/>
          <w:sz w:val="20"/>
          <w:szCs w:val="20"/>
        </w:rPr>
      </w:pPr>
      <w:r w:rsidRPr="00BC0523">
        <w:rPr>
          <w:rFonts w:ascii="Times New Roman" w:hAnsi="Times New Roman"/>
          <w:sz w:val="20"/>
          <w:szCs w:val="20"/>
        </w:rPr>
        <w:t xml:space="preserve">Zdroj: ČSÚ, 2024, Běžná evidence obyvatelstva, demografická prognóza obyvatel, zpracování ACCENDO – Centrum pro vědu a </w:t>
      </w:r>
      <w:proofErr w:type="gramStart"/>
      <w:r w:rsidRPr="00BC0523">
        <w:rPr>
          <w:rFonts w:ascii="Times New Roman" w:hAnsi="Times New Roman"/>
          <w:sz w:val="20"/>
          <w:szCs w:val="20"/>
        </w:rPr>
        <w:t xml:space="preserve">výzkum, </w:t>
      </w:r>
      <w:proofErr w:type="spellStart"/>
      <w:r w:rsidRPr="00BC0523">
        <w:rPr>
          <w:rFonts w:ascii="Times New Roman" w:hAnsi="Times New Roman"/>
          <w:sz w:val="20"/>
          <w:szCs w:val="20"/>
        </w:rPr>
        <w:t>z.ú</w:t>
      </w:r>
      <w:proofErr w:type="spellEnd"/>
      <w:r w:rsidRPr="00BC0523">
        <w:rPr>
          <w:rFonts w:ascii="Times New Roman" w:hAnsi="Times New Roman"/>
          <w:sz w:val="20"/>
          <w:szCs w:val="20"/>
        </w:rPr>
        <w:t>.</w:t>
      </w:r>
      <w:proofErr w:type="gramEnd"/>
    </w:p>
    <w:p w:rsidR="004B04A5" w:rsidRPr="00FA301C" w:rsidRDefault="004B04A5" w:rsidP="004B04A5">
      <w:pPr>
        <w:pStyle w:val="Zdroje"/>
        <w:rPr>
          <w:rFonts w:ascii="Times New Roman" w:hAnsi="Times New Roman"/>
          <w:i w:val="0"/>
          <w:sz w:val="20"/>
          <w:szCs w:val="20"/>
        </w:rPr>
      </w:pPr>
    </w:p>
    <w:p w:rsidR="004B04A5" w:rsidRPr="00D51885" w:rsidRDefault="004B04A5" w:rsidP="006A090F">
      <w:pPr>
        <w:spacing w:after="126" w:line="240" w:lineRule="auto"/>
        <w:ind w:left="-4" w:right="208" w:hanging="10"/>
        <w:jc w:val="both"/>
        <w:rPr>
          <w:rFonts w:ascii="Times New Roman" w:hAnsi="Times New Roman" w:cs="Times New Roman"/>
        </w:rPr>
      </w:pPr>
      <w:r w:rsidRPr="00D51885">
        <w:rPr>
          <w:rFonts w:ascii="Times New Roman" w:hAnsi="Times New Roman" w:cs="Times New Roman"/>
          <w:color w:val="181717"/>
        </w:rPr>
        <w:t xml:space="preserve">Podíl dětské složky obyvatelstva v zázemí Olomouce se sníží ze současných 17,3 % na 15,7 %, což představuje pokles o 1,6 </w:t>
      </w:r>
      <w:proofErr w:type="spellStart"/>
      <w:proofErr w:type="gramStart"/>
      <w:r w:rsidRPr="00D51885">
        <w:rPr>
          <w:rFonts w:ascii="Times New Roman" w:hAnsi="Times New Roman" w:cs="Times New Roman"/>
          <w:color w:val="181717"/>
        </w:rPr>
        <w:t>p.b</w:t>
      </w:r>
      <w:proofErr w:type="spellEnd"/>
      <w:r w:rsidRPr="00D51885">
        <w:rPr>
          <w:rFonts w:ascii="Times New Roman" w:hAnsi="Times New Roman" w:cs="Times New Roman"/>
          <w:color w:val="181717"/>
        </w:rPr>
        <w:t>.</w:t>
      </w:r>
      <w:proofErr w:type="gramEnd"/>
      <w:r w:rsidRPr="00D51885">
        <w:rPr>
          <w:rFonts w:ascii="Times New Roman" w:hAnsi="Times New Roman" w:cs="Times New Roman"/>
          <w:color w:val="181717"/>
        </w:rPr>
        <w:t xml:space="preserve"> V samotném městě je očekáván mírnější pokles dětské složky, je očekáván úbytek o 0,6 </w:t>
      </w:r>
      <w:proofErr w:type="spellStart"/>
      <w:proofErr w:type="gramStart"/>
      <w:r w:rsidRPr="00D51885">
        <w:rPr>
          <w:rFonts w:ascii="Times New Roman" w:hAnsi="Times New Roman" w:cs="Times New Roman"/>
          <w:color w:val="181717"/>
        </w:rPr>
        <w:t>p.b</w:t>
      </w:r>
      <w:proofErr w:type="spellEnd"/>
      <w:r w:rsidRPr="00D51885">
        <w:rPr>
          <w:rFonts w:ascii="Times New Roman" w:hAnsi="Times New Roman" w:cs="Times New Roman"/>
          <w:color w:val="181717"/>
        </w:rPr>
        <w:t>. (celkem</w:t>
      </w:r>
      <w:proofErr w:type="gramEnd"/>
      <w:r w:rsidRPr="00D51885">
        <w:rPr>
          <w:rFonts w:ascii="Times New Roman" w:hAnsi="Times New Roman" w:cs="Times New Roman"/>
          <w:color w:val="181717"/>
        </w:rPr>
        <w:t xml:space="preserve"> 15,7 %).</w:t>
      </w:r>
    </w:p>
    <w:p w:rsidR="004B04A5" w:rsidRPr="00D51885" w:rsidRDefault="004B04A5" w:rsidP="006A090F">
      <w:pPr>
        <w:spacing w:after="164" w:line="240" w:lineRule="auto"/>
        <w:ind w:left="-4" w:right="208" w:hanging="10"/>
        <w:jc w:val="both"/>
        <w:rPr>
          <w:rFonts w:ascii="Times New Roman" w:hAnsi="Times New Roman" w:cs="Times New Roman"/>
        </w:rPr>
      </w:pPr>
      <w:r w:rsidRPr="00D51885">
        <w:rPr>
          <w:rFonts w:ascii="Times New Roman" w:hAnsi="Times New Roman" w:cs="Times New Roman"/>
          <w:color w:val="181717"/>
        </w:rPr>
        <w:t xml:space="preserve">Podíl produktivní složky obyvatelstva (15-64 let) poklesne nejvíce ve městě Olomouci (1,5 </w:t>
      </w:r>
      <w:proofErr w:type="spellStart"/>
      <w:proofErr w:type="gramStart"/>
      <w:r w:rsidRPr="00D51885">
        <w:rPr>
          <w:rFonts w:ascii="Times New Roman" w:hAnsi="Times New Roman" w:cs="Times New Roman"/>
          <w:color w:val="181717"/>
        </w:rPr>
        <w:t>p.b</w:t>
      </w:r>
      <w:proofErr w:type="spellEnd"/>
      <w:r w:rsidRPr="00D51885">
        <w:rPr>
          <w:rFonts w:ascii="Times New Roman" w:hAnsi="Times New Roman" w:cs="Times New Roman"/>
          <w:color w:val="181717"/>
        </w:rPr>
        <w:t>., na</w:t>
      </w:r>
      <w:proofErr w:type="gramEnd"/>
      <w:r w:rsidRPr="00D51885">
        <w:rPr>
          <w:rFonts w:ascii="Times New Roman" w:hAnsi="Times New Roman" w:cs="Times New Roman"/>
          <w:color w:val="181717"/>
        </w:rPr>
        <w:t xml:space="preserve"> 60,6 % obyvatelstva), obdobný pokles je předpokládán i v zázemí města (pokles o 1,3 </w:t>
      </w:r>
      <w:proofErr w:type="spellStart"/>
      <w:r w:rsidRPr="00D51885">
        <w:rPr>
          <w:rFonts w:ascii="Times New Roman" w:hAnsi="Times New Roman" w:cs="Times New Roman"/>
          <w:color w:val="181717"/>
        </w:rPr>
        <w:t>p.b</w:t>
      </w:r>
      <w:proofErr w:type="spellEnd"/>
      <w:r w:rsidRPr="00D51885">
        <w:rPr>
          <w:rFonts w:ascii="Times New Roman" w:hAnsi="Times New Roman" w:cs="Times New Roman"/>
          <w:color w:val="181717"/>
        </w:rPr>
        <w:t>., na 62,4 % obyvatelstva).</w:t>
      </w:r>
    </w:p>
    <w:p w:rsidR="004B04A5" w:rsidRPr="00D51885" w:rsidRDefault="004B04A5" w:rsidP="006A090F">
      <w:pPr>
        <w:spacing w:after="151" w:line="240" w:lineRule="auto"/>
        <w:ind w:left="-4" w:right="208" w:hanging="10"/>
        <w:jc w:val="both"/>
        <w:rPr>
          <w:rFonts w:ascii="Times New Roman" w:hAnsi="Times New Roman" w:cs="Times New Roman"/>
        </w:rPr>
      </w:pPr>
      <w:r w:rsidRPr="00D51885">
        <w:rPr>
          <w:rFonts w:ascii="Times New Roman" w:hAnsi="Times New Roman" w:cs="Times New Roman"/>
          <w:color w:val="181717"/>
        </w:rPr>
        <w:t xml:space="preserve">Podíl obyvatel ve věku 65 let a více na celkové populaci v rámci SO ORP vzroste dle prognózy o 2,4 </w:t>
      </w:r>
      <w:proofErr w:type="spellStart"/>
      <w:proofErr w:type="gramStart"/>
      <w:r w:rsidRPr="00D51885">
        <w:rPr>
          <w:rFonts w:ascii="Times New Roman" w:hAnsi="Times New Roman" w:cs="Times New Roman"/>
          <w:color w:val="181717"/>
        </w:rPr>
        <w:t>p.b</w:t>
      </w:r>
      <w:proofErr w:type="spellEnd"/>
      <w:r w:rsidRPr="00D51885">
        <w:rPr>
          <w:rFonts w:ascii="Times New Roman" w:hAnsi="Times New Roman" w:cs="Times New Roman"/>
          <w:color w:val="181717"/>
        </w:rPr>
        <w:t>., na</w:t>
      </w:r>
      <w:proofErr w:type="gramEnd"/>
      <w:r w:rsidRPr="00D51885">
        <w:rPr>
          <w:rFonts w:ascii="Times New Roman" w:hAnsi="Times New Roman" w:cs="Times New Roman"/>
          <w:color w:val="181717"/>
        </w:rPr>
        <w:t xml:space="preserve"> 23,0 %. O něco vyšší podíl seniorů je očekáván ve městě Olomouci (23,7 %), o něco nižší v zázemí města (21,9 %). Pro město jde o nárůst o 2,1 </w:t>
      </w:r>
      <w:proofErr w:type="spellStart"/>
      <w:proofErr w:type="gramStart"/>
      <w:r w:rsidRPr="00D51885">
        <w:rPr>
          <w:rFonts w:ascii="Times New Roman" w:hAnsi="Times New Roman" w:cs="Times New Roman"/>
          <w:color w:val="181717"/>
        </w:rPr>
        <w:t>p.b</w:t>
      </w:r>
      <w:proofErr w:type="spellEnd"/>
      <w:r w:rsidRPr="00D51885">
        <w:rPr>
          <w:rFonts w:ascii="Times New Roman" w:hAnsi="Times New Roman" w:cs="Times New Roman"/>
          <w:color w:val="181717"/>
        </w:rPr>
        <w:t>., pro</w:t>
      </w:r>
      <w:proofErr w:type="gramEnd"/>
      <w:r w:rsidRPr="00D51885">
        <w:rPr>
          <w:rFonts w:ascii="Times New Roman" w:hAnsi="Times New Roman" w:cs="Times New Roman"/>
          <w:color w:val="181717"/>
        </w:rPr>
        <w:t xml:space="preserve"> zázemí o 2,9 </w:t>
      </w:r>
      <w:proofErr w:type="spellStart"/>
      <w:r w:rsidRPr="00D51885">
        <w:rPr>
          <w:rFonts w:ascii="Times New Roman" w:hAnsi="Times New Roman" w:cs="Times New Roman"/>
          <w:color w:val="181717"/>
        </w:rPr>
        <w:t>p.b</w:t>
      </w:r>
      <w:proofErr w:type="spellEnd"/>
      <w:r w:rsidRPr="00D51885">
        <w:rPr>
          <w:rFonts w:ascii="Times New Roman" w:hAnsi="Times New Roman" w:cs="Times New Roman"/>
          <w:color w:val="181717"/>
        </w:rPr>
        <w:t>. (respektive o 1 799 a o 1 796 seniorů).</w:t>
      </w:r>
    </w:p>
    <w:p w:rsidR="004B04A5" w:rsidRDefault="004B04A5" w:rsidP="006A090F">
      <w:pPr>
        <w:spacing w:after="3" w:line="240" w:lineRule="auto"/>
        <w:ind w:left="-4" w:right="208" w:hanging="10"/>
        <w:jc w:val="both"/>
        <w:rPr>
          <w:rFonts w:ascii="Times New Roman" w:hAnsi="Times New Roman" w:cs="Times New Roman"/>
          <w:color w:val="181717"/>
        </w:rPr>
      </w:pPr>
      <w:r w:rsidRPr="00D51885">
        <w:rPr>
          <w:rFonts w:ascii="Times New Roman" w:hAnsi="Times New Roman" w:cs="Times New Roman"/>
          <w:color w:val="181717"/>
        </w:rPr>
        <w:lastRenderedPageBreak/>
        <w:t xml:space="preserve">Přehled změn ve věkových skupinách obyvatelstva v hodnocených územních celcích je znázorněn v tabulce níže. </w:t>
      </w:r>
    </w:p>
    <w:p w:rsidR="00D51885" w:rsidRPr="00D51885" w:rsidRDefault="00D51885" w:rsidP="004B04A5">
      <w:pPr>
        <w:spacing w:after="3"/>
        <w:ind w:left="-4" w:right="208" w:hanging="10"/>
        <w:jc w:val="both"/>
        <w:rPr>
          <w:rFonts w:ascii="Times New Roman" w:hAnsi="Times New Roman" w:cs="Times New Roman"/>
        </w:rPr>
      </w:pPr>
    </w:p>
    <w:p w:rsidR="004B04A5" w:rsidRPr="00BC0523" w:rsidRDefault="004B04A5" w:rsidP="004B04A5">
      <w:pPr>
        <w:pStyle w:val="Titulek"/>
        <w:jc w:val="left"/>
      </w:pPr>
      <w:r w:rsidRPr="000273D6">
        <w:t xml:space="preserve">Tabulka </w:t>
      </w:r>
      <w:r w:rsidR="00ED3ED2" w:rsidRPr="000273D6">
        <w:t>6</w:t>
      </w:r>
      <w:r w:rsidRPr="000273D6">
        <w:t>: Srovnání podílu věkových skupin na celkovém počtu obyvatelstva mezi roky 2024 a 2034</w:t>
      </w:r>
    </w:p>
    <w:p w:rsidR="004B04A5" w:rsidRPr="00BC0523" w:rsidRDefault="004B04A5" w:rsidP="00113508">
      <w:pPr>
        <w:spacing w:after="0"/>
      </w:pPr>
      <w:r>
        <w:rPr>
          <w:noProof/>
          <w:lang w:eastAsia="cs-CZ"/>
        </w:rPr>
        <w:drawing>
          <wp:inline distT="0" distB="0" distL="0" distR="0">
            <wp:extent cx="5759450" cy="16852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1685290"/>
                    </a:xfrm>
                    <a:prstGeom prst="rect">
                      <a:avLst/>
                    </a:prstGeom>
                    <a:noFill/>
                    <a:ln>
                      <a:noFill/>
                    </a:ln>
                  </pic:spPr>
                </pic:pic>
              </a:graphicData>
            </a:graphic>
          </wp:inline>
        </w:drawing>
      </w:r>
    </w:p>
    <w:p w:rsidR="004B04A5" w:rsidRPr="00DC1685" w:rsidRDefault="004B04A5" w:rsidP="00113508">
      <w:pPr>
        <w:pStyle w:val="Zdroje"/>
        <w:spacing w:after="0"/>
        <w:rPr>
          <w:rFonts w:ascii="Times New Roman" w:hAnsi="Times New Roman"/>
          <w:sz w:val="20"/>
          <w:szCs w:val="20"/>
        </w:rPr>
      </w:pPr>
      <w:r w:rsidRPr="00BC0523">
        <w:rPr>
          <w:rFonts w:ascii="Times New Roman" w:hAnsi="Times New Roman"/>
          <w:sz w:val="20"/>
          <w:szCs w:val="20"/>
        </w:rPr>
        <w:t xml:space="preserve">Zdroj: ČSÚ, 2024, Běžná evidence obyvatelstva, demografická prognóza obyvatel, zpracování ACCENDO – Centrum pro vědu a </w:t>
      </w:r>
      <w:proofErr w:type="gramStart"/>
      <w:r w:rsidRPr="00BC0523">
        <w:rPr>
          <w:rFonts w:ascii="Times New Roman" w:hAnsi="Times New Roman"/>
          <w:sz w:val="20"/>
          <w:szCs w:val="20"/>
        </w:rPr>
        <w:t xml:space="preserve">výzkum, </w:t>
      </w:r>
      <w:proofErr w:type="spellStart"/>
      <w:r w:rsidRPr="00BC0523">
        <w:rPr>
          <w:rFonts w:ascii="Times New Roman" w:hAnsi="Times New Roman"/>
          <w:sz w:val="20"/>
          <w:szCs w:val="20"/>
        </w:rPr>
        <w:t>z.ú</w:t>
      </w:r>
      <w:proofErr w:type="spellEnd"/>
      <w:r w:rsidRPr="00BC0523">
        <w:rPr>
          <w:rFonts w:ascii="Times New Roman" w:hAnsi="Times New Roman"/>
          <w:sz w:val="20"/>
          <w:szCs w:val="20"/>
        </w:rPr>
        <w:t>.</w:t>
      </w:r>
      <w:proofErr w:type="gramEnd"/>
    </w:p>
    <w:p w:rsidR="004B04A5" w:rsidRPr="00DC1685" w:rsidRDefault="004B04A5" w:rsidP="004B04A5">
      <w:pPr>
        <w:autoSpaceDE w:val="0"/>
        <w:autoSpaceDN w:val="0"/>
        <w:adjustRightInd w:val="0"/>
        <w:spacing w:after="120"/>
        <w:jc w:val="both"/>
        <w:rPr>
          <w:rFonts w:ascii="Cambria" w:hAnsi="Cambria" w:cs="Cambria"/>
          <w:i/>
          <w:iCs/>
          <w:sz w:val="18"/>
          <w:szCs w:val="18"/>
        </w:rPr>
      </w:pPr>
    </w:p>
    <w:p w:rsidR="004B04A5" w:rsidRDefault="004B04A5" w:rsidP="006A090F">
      <w:pPr>
        <w:spacing w:after="3" w:line="240" w:lineRule="auto"/>
        <w:ind w:left="-4" w:right="208" w:hanging="10"/>
        <w:jc w:val="both"/>
        <w:rPr>
          <w:rFonts w:ascii="Times New Roman" w:hAnsi="Times New Roman" w:cs="Times New Roman"/>
          <w:color w:val="181717"/>
        </w:rPr>
      </w:pPr>
      <w:r w:rsidRPr="00D51885">
        <w:rPr>
          <w:rFonts w:ascii="Times New Roman" w:hAnsi="Times New Roman" w:cs="Times New Roman"/>
          <w:color w:val="181717"/>
        </w:rPr>
        <w:t xml:space="preserve">V roce 2034 bude stávající početně silná věková skupina osob mezi 45-49 lety spadat do kategorie obyvatel mezi 55-59 lety, výrazný pokles lze naopak očekávat u kategorií obyvatel mezi 25-34 lety. Mírně vzroste počet obyvatel mezi 15 a 24 lety. Prognózy města i jeho zázemí ukazují na výrazné zvýšení počtu seniorů nad 75 let, rovněž významně přibude obyvatel starších 80 let, u kterých vzniká potřeba zvýšené péče.  </w:t>
      </w:r>
    </w:p>
    <w:p w:rsidR="006A090F" w:rsidRPr="00D51885" w:rsidRDefault="006A090F" w:rsidP="006A090F">
      <w:pPr>
        <w:spacing w:after="3" w:line="240" w:lineRule="auto"/>
        <w:ind w:left="-4" w:right="208" w:hanging="10"/>
        <w:jc w:val="both"/>
        <w:rPr>
          <w:rFonts w:ascii="Times New Roman" w:hAnsi="Times New Roman" w:cs="Times New Roman"/>
          <w:highlight w:val="yellow"/>
        </w:rPr>
      </w:pPr>
    </w:p>
    <w:p w:rsidR="004B04A5" w:rsidRPr="006020DC" w:rsidRDefault="004B04A5" w:rsidP="004B04A5">
      <w:pPr>
        <w:pStyle w:val="Titulek"/>
        <w:jc w:val="left"/>
      </w:pPr>
      <w:r w:rsidRPr="000273D6">
        <w:t xml:space="preserve">Obrázek </w:t>
      </w:r>
      <w:r w:rsidR="000273D6" w:rsidRPr="000273D6">
        <w:t>2</w:t>
      </w:r>
      <w:r w:rsidRPr="000273D6">
        <w:t>: Věkové pyramidy obyvatel SO ORP Olomouc pro roky 2024 a 2034</w:t>
      </w:r>
    </w:p>
    <w:p w:rsidR="004B04A5" w:rsidRPr="006020DC" w:rsidRDefault="004B04A5" w:rsidP="004B04A5">
      <w:r>
        <w:rPr>
          <w:noProof/>
          <w:lang w:eastAsia="cs-CZ"/>
        </w:rPr>
        <w:drawing>
          <wp:inline distT="0" distB="0" distL="0" distR="0">
            <wp:extent cx="6041390" cy="41211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1390" cy="4121150"/>
                    </a:xfrm>
                    <a:prstGeom prst="rect">
                      <a:avLst/>
                    </a:prstGeom>
                    <a:noFill/>
                  </pic:spPr>
                </pic:pic>
              </a:graphicData>
            </a:graphic>
          </wp:inline>
        </w:drawing>
      </w:r>
    </w:p>
    <w:p w:rsidR="004B04A5" w:rsidRPr="00113508" w:rsidRDefault="004B04A5" w:rsidP="004B04A5">
      <w:pPr>
        <w:autoSpaceDE w:val="0"/>
        <w:autoSpaceDN w:val="0"/>
        <w:adjustRightInd w:val="0"/>
        <w:spacing w:after="120"/>
        <w:jc w:val="both"/>
        <w:rPr>
          <w:rFonts w:ascii="Times New Roman" w:hAnsi="Times New Roman" w:cs="Times New Roman"/>
          <w:i/>
          <w:iCs/>
          <w:sz w:val="20"/>
          <w:szCs w:val="20"/>
        </w:rPr>
      </w:pPr>
      <w:r w:rsidRPr="00113508">
        <w:rPr>
          <w:rFonts w:ascii="Times New Roman" w:hAnsi="Times New Roman" w:cs="Times New Roman"/>
          <w:i/>
          <w:iCs/>
          <w:sz w:val="20"/>
          <w:szCs w:val="20"/>
        </w:rPr>
        <w:t xml:space="preserve">Zdroj: ČSÚ, 2024, Běžná evidence obyvatelstva, zpracování ACCENDO – Centrum pro vědu a </w:t>
      </w:r>
      <w:proofErr w:type="gramStart"/>
      <w:r w:rsidRPr="00113508">
        <w:rPr>
          <w:rFonts w:ascii="Times New Roman" w:hAnsi="Times New Roman" w:cs="Times New Roman"/>
          <w:i/>
          <w:iCs/>
          <w:sz w:val="20"/>
          <w:szCs w:val="20"/>
        </w:rPr>
        <w:t xml:space="preserve">výzkum, </w:t>
      </w:r>
      <w:proofErr w:type="spellStart"/>
      <w:r w:rsidRPr="00113508">
        <w:rPr>
          <w:rFonts w:ascii="Times New Roman" w:hAnsi="Times New Roman" w:cs="Times New Roman"/>
          <w:i/>
          <w:iCs/>
          <w:sz w:val="20"/>
          <w:szCs w:val="20"/>
        </w:rPr>
        <w:t>z.ú</w:t>
      </w:r>
      <w:proofErr w:type="spellEnd"/>
      <w:r w:rsidRPr="00113508">
        <w:rPr>
          <w:rFonts w:ascii="Times New Roman" w:hAnsi="Times New Roman" w:cs="Times New Roman"/>
          <w:i/>
          <w:iCs/>
          <w:sz w:val="20"/>
          <w:szCs w:val="20"/>
        </w:rPr>
        <w:t>.</w:t>
      </w:r>
      <w:proofErr w:type="gramEnd"/>
    </w:p>
    <w:p w:rsidR="004B04A5" w:rsidRDefault="004B04A5" w:rsidP="006A090F">
      <w:pPr>
        <w:spacing w:after="89" w:line="240" w:lineRule="auto"/>
        <w:ind w:right="224"/>
        <w:jc w:val="both"/>
        <w:rPr>
          <w:rFonts w:ascii="Times New Roman" w:hAnsi="Times New Roman" w:cs="Times New Roman"/>
          <w:color w:val="181717"/>
        </w:rPr>
      </w:pPr>
      <w:r w:rsidRPr="00D51885">
        <w:rPr>
          <w:rFonts w:ascii="Times New Roman" w:hAnsi="Times New Roman" w:cs="Times New Roman"/>
          <w:color w:val="181717"/>
        </w:rPr>
        <w:t xml:space="preserve">Podíl osob ve věku 55 a více vzrostl od roku 2011 za 13 let z 29 % na 32 %, podíl osob ve věku 65 let a více pak z 16 % na 21 %, za dalších 10 let je očekáván další nárůst u obou těchto věkových </w:t>
      </w:r>
      <w:r w:rsidRPr="00D51885">
        <w:rPr>
          <w:rFonts w:ascii="Times New Roman" w:hAnsi="Times New Roman" w:cs="Times New Roman"/>
          <w:color w:val="181717"/>
        </w:rPr>
        <w:lastRenderedPageBreak/>
        <w:t xml:space="preserve">kohort, obyvatel věku 55 let a více bude 36 % a obyvatel ve věku 65 let a více 23 %. Srovnatelný vývoj je předpokládán i v samotné Olomouci a jejím zázemí, více viz tabulka níže. </w:t>
      </w:r>
    </w:p>
    <w:p w:rsidR="00D51885" w:rsidRPr="00D51885" w:rsidRDefault="00D51885" w:rsidP="004B04A5">
      <w:pPr>
        <w:spacing w:after="89"/>
        <w:ind w:right="224"/>
        <w:jc w:val="both"/>
        <w:rPr>
          <w:rFonts w:ascii="Times New Roman" w:hAnsi="Times New Roman" w:cs="Times New Roman"/>
        </w:rPr>
      </w:pPr>
    </w:p>
    <w:p w:rsidR="004B04A5" w:rsidRPr="00F954AA" w:rsidRDefault="004B04A5" w:rsidP="004B04A5">
      <w:pPr>
        <w:pStyle w:val="Titulek"/>
      </w:pPr>
      <w:r w:rsidRPr="000273D6">
        <w:t xml:space="preserve">Tabulka </w:t>
      </w:r>
      <w:r w:rsidR="00ED3ED2" w:rsidRPr="000273D6">
        <w:t>7</w:t>
      </w:r>
      <w:r w:rsidRPr="000273D6">
        <w:t>: Vývoj počtu osob starších 55 let ve SO ORP Olomouc</w:t>
      </w:r>
    </w:p>
    <w:tbl>
      <w:tblPr>
        <w:tblW w:w="5000" w:type="pct"/>
        <w:tblCellMar>
          <w:left w:w="70" w:type="dxa"/>
          <w:right w:w="70" w:type="dxa"/>
        </w:tblCellMar>
        <w:tblLook w:val="04A0" w:firstRow="1" w:lastRow="0" w:firstColumn="1" w:lastColumn="0" w:noHBand="0" w:noVBand="1"/>
      </w:tblPr>
      <w:tblGrid>
        <w:gridCol w:w="921"/>
        <w:gridCol w:w="779"/>
        <w:gridCol w:w="781"/>
        <w:gridCol w:w="776"/>
        <w:gridCol w:w="776"/>
        <w:gridCol w:w="777"/>
        <w:gridCol w:w="884"/>
        <w:gridCol w:w="988"/>
        <w:gridCol w:w="976"/>
        <w:gridCol w:w="777"/>
        <w:gridCol w:w="777"/>
      </w:tblGrid>
      <w:tr w:rsidR="004B04A5" w:rsidRPr="001B16C5" w:rsidTr="001B16C5">
        <w:trPr>
          <w:trHeight w:val="510"/>
        </w:trPr>
        <w:tc>
          <w:tcPr>
            <w:tcW w:w="49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Oblast</w:t>
            </w:r>
          </w:p>
        </w:tc>
        <w:tc>
          <w:tcPr>
            <w:tcW w:w="42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Rok</w:t>
            </w:r>
          </w:p>
        </w:tc>
        <w:tc>
          <w:tcPr>
            <w:tcW w:w="42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Celkový počet osob</w:t>
            </w:r>
          </w:p>
        </w:tc>
        <w:tc>
          <w:tcPr>
            <w:tcW w:w="1264" w:type="pct"/>
            <w:gridSpan w:val="3"/>
            <w:tcBorders>
              <w:top w:val="single" w:sz="4" w:space="0" w:color="auto"/>
              <w:left w:val="nil"/>
              <w:bottom w:val="single" w:sz="4" w:space="0" w:color="auto"/>
              <w:right w:val="single" w:sz="4" w:space="0" w:color="auto"/>
            </w:tcBorders>
            <w:shd w:val="clear" w:color="000000" w:fill="D9D9D9"/>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Počet osob ve věku</w:t>
            </w:r>
          </w:p>
        </w:tc>
        <w:tc>
          <w:tcPr>
            <w:tcW w:w="1546" w:type="pct"/>
            <w:gridSpan w:val="3"/>
            <w:tcBorders>
              <w:top w:val="single" w:sz="4" w:space="0" w:color="auto"/>
              <w:left w:val="nil"/>
              <w:bottom w:val="single" w:sz="4" w:space="0" w:color="auto"/>
              <w:right w:val="single" w:sz="4" w:space="0" w:color="auto"/>
            </w:tcBorders>
            <w:shd w:val="clear" w:color="000000" w:fill="D9D9D9"/>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Změna počtu osob ve věkové kohortě oproti předchozímu období</w:t>
            </w:r>
          </w:p>
        </w:tc>
        <w:tc>
          <w:tcPr>
            <w:tcW w:w="843" w:type="pct"/>
            <w:gridSpan w:val="2"/>
            <w:tcBorders>
              <w:top w:val="single" w:sz="4" w:space="0" w:color="auto"/>
              <w:left w:val="nil"/>
              <w:bottom w:val="single" w:sz="4" w:space="0" w:color="auto"/>
              <w:right w:val="single" w:sz="4" w:space="0" w:color="auto"/>
            </w:tcBorders>
            <w:shd w:val="clear" w:color="000000" w:fill="D9D9D9"/>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Podíl osob ve věku na celkovém počtu</w:t>
            </w:r>
          </w:p>
        </w:tc>
      </w:tr>
      <w:tr w:rsidR="004B04A5" w:rsidRPr="001B16C5" w:rsidTr="001B16C5">
        <w:trPr>
          <w:trHeight w:val="288"/>
        </w:trPr>
        <w:tc>
          <w:tcPr>
            <w:tcW w:w="499" w:type="pct"/>
            <w:vMerge/>
            <w:tcBorders>
              <w:top w:val="single" w:sz="4" w:space="0" w:color="auto"/>
              <w:left w:val="single" w:sz="4" w:space="0" w:color="auto"/>
              <w:bottom w:val="single" w:sz="4" w:space="0" w:color="auto"/>
              <w:right w:val="single" w:sz="4" w:space="0" w:color="auto"/>
            </w:tcBorders>
            <w:vAlign w:val="center"/>
            <w:hideMark/>
          </w:tcPr>
          <w:p w:rsidR="004B04A5" w:rsidRPr="001B16C5" w:rsidRDefault="004B04A5" w:rsidP="006B6FCA">
            <w:pPr>
              <w:rPr>
                <w:rFonts w:ascii="Times New Roman" w:hAnsi="Times New Roman" w:cs="Times New Roman"/>
                <w:b/>
                <w:bCs/>
                <w:color w:val="000000"/>
                <w:sz w:val="18"/>
                <w:szCs w:val="18"/>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rsidR="004B04A5" w:rsidRPr="001B16C5" w:rsidRDefault="004B04A5" w:rsidP="006B6FCA">
            <w:pPr>
              <w:rPr>
                <w:rFonts w:ascii="Times New Roman" w:hAnsi="Times New Roman" w:cs="Times New Roman"/>
                <w:b/>
                <w:bCs/>
                <w:color w:val="000000"/>
                <w:sz w:val="18"/>
                <w:szCs w:val="18"/>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4B04A5" w:rsidRPr="001B16C5" w:rsidRDefault="004B04A5" w:rsidP="006B6FCA">
            <w:pPr>
              <w:rPr>
                <w:rFonts w:ascii="Times New Roman" w:hAnsi="Times New Roman" w:cs="Times New Roman"/>
                <w:b/>
                <w:bCs/>
                <w:color w:val="000000"/>
                <w:sz w:val="18"/>
                <w:szCs w:val="18"/>
              </w:rPr>
            </w:pPr>
          </w:p>
        </w:tc>
        <w:tc>
          <w:tcPr>
            <w:tcW w:w="421" w:type="pct"/>
            <w:tcBorders>
              <w:top w:val="nil"/>
              <w:left w:val="nil"/>
              <w:bottom w:val="single" w:sz="4" w:space="0" w:color="auto"/>
              <w:right w:val="single" w:sz="4" w:space="0" w:color="auto"/>
            </w:tcBorders>
            <w:shd w:val="clear" w:color="000000" w:fill="D9D9D9"/>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55-64 let</w:t>
            </w:r>
          </w:p>
        </w:tc>
        <w:tc>
          <w:tcPr>
            <w:tcW w:w="421" w:type="pct"/>
            <w:tcBorders>
              <w:top w:val="nil"/>
              <w:left w:val="nil"/>
              <w:bottom w:val="single" w:sz="4" w:space="0" w:color="auto"/>
              <w:right w:val="single" w:sz="4" w:space="0" w:color="auto"/>
            </w:tcBorders>
            <w:shd w:val="clear" w:color="000000" w:fill="D9D9D9"/>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65-74 let</w:t>
            </w:r>
          </w:p>
        </w:tc>
        <w:tc>
          <w:tcPr>
            <w:tcW w:w="422" w:type="pct"/>
            <w:tcBorders>
              <w:top w:val="nil"/>
              <w:left w:val="nil"/>
              <w:bottom w:val="single" w:sz="4" w:space="0" w:color="auto"/>
              <w:right w:val="single" w:sz="4" w:space="0" w:color="auto"/>
            </w:tcBorders>
            <w:shd w:val="clear" w:color="000000" w:fill="D9D9D9"/>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75 +</w:t>
            </w:r>
          </w:p>
        </w:tc>
        <w:tc>
          <w:tcPr>
            <w:tcW w:w="480" w:type="pct"/>
            <w:tcBorders>
              <w:top w:val="nil"/>
              <w:left w:val="nil"/>
              <w:bottom w:val="single" w:sz="4" w:space="0" w:color="auto"/>
              <w:right w:val="single" w:sz="4" w:space="0" w:color="auto"/>
            </w:tcBorders>
            <w:shd w:val="clear" w:color="000000" w:fill="D9D9D9"/>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55-64 let</w:t>
            </w:r>
          </w:p>
        </w:tc>
        <w:tc>
          <w:tcPr>
            <w:tcW w:w="536" w:type="pct"/>
            <w:tcBorders>
              <w:top w:val="nil"/>
              <w:left w:val="nil"/>
              <w:bottom w:val="single" w:sz="4" w:space="0" w:color="auto"/>
              <w:right w:val="single" w:sz="4" w:space="0" w:color="auto"/>
            </w:tcBorders>
            <w:shd w:val="clear" w:color="000000" w:fill="D9D9D9"/>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65-74 let</w:t>
            </w:r>
          </w:p>
        </w:tc>
        <w:tc>
          <w:tcPr>
            <w:tcW w:w="530" w:type="pct"/>
            <w:tcBorders>
              <w:top w:val="nil"/>
              <w:left w:val="nil"/>
              <w:bottom w:val="single" w:sz="4" w:space="0" w:color="auto"/>
              <w:right w:val="single" w:sz="4" w:space="0" w:color="auto"/>
            </w:tcBorders>
            <w:shd w:val="clear" w:color="000000" w:fill="D9D9D9"/>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75 +</w:t>
            </w:r>
          </w:p>
        </w:tc>
        <w:tc>
          <w:tcPr>
            <w:tcW w:w="422" w:type="pct"/>
            <w:tcBorders>
              <w:top w:val="nil"/>
              <w:left w:val="nil"/>
              <w:bottom w:val="single" w:sz="4" w:space="0" w:color="auto"/>
              <w:right w:val="single" w:sz="4" w:space="0" w:color="auto"/>
            </w:tcBorders>
            <w:shd w:val="clear" w:color="000000" w:fill="D9D9D9"/>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55 +</w:t>
            </w:r>
          </w:p>
        </w:tc>
        <w:tc>
          <w:tcPr>
            <w:tcW w:w="422" w:type="pct"/>
            <w:tcBorders>
              <w:top w:val="nil"/>
              <w:left w:val="nil"/>
              <w:bottom w:val="single" w:sz="4" w:space="0" w:color="auto"/>
              <w:right w:val="single" w:sz="4" w:space="0" w:color="auto"/>
            </w:tcBorders>
            <w:shd w:val="clear" w:color="000000" w:fill="D9D9D9"/>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65 +</w:t>
            </w:r>
          </w:p>
        </w:tc>
      </w:tr>
      <w:tr w:rsidR="004B04A5" w:rsidRPr="001B16C5" w:rsidTr="001B16C5">
        <w:trPr>
          <w:trHeight w:val="288"/>
        </w:trPr>
        <w:tc>
          <w:tcPr>
            <w:tcW w:w="499" w:type="pct"/>
            <w:vMerge w:val="restart"/>
            <w:tcBorders>
              <w:top w:val="nil"/>
              <w:left w:val="single" w:sz="4" w:space="0" w:color="auto"/>
              <w:bottom w:val="single" w:sz="4" w:space="0" w:color="auto"/>
              <w:right w:val="single" w:sz="4" w:space="0" w:color="auto"/>
            </w:tcBorders>
            <w:shd w:val="clear" w:color="000000" w:fill="F2F2F2"/>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SO ORP Olomouc</w:t>
            </w:r>
          </w:p>
        </w:tc>
        <w:tc>
          <w:tcPr>
            <w:tcW w:w="423"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2011*</w:t>
            </w:r>
          </w:p>
        </w:tc>
        <w:tc>
          <w:tcPr>
            <w:tcW w:w="424"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161 641</w:t>
            </w:r>
          </w:p>
        </w:tc>
        <w:tc>
          <w:tcPr>
            <w:tcW w:w="421"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22 326</w:t>
            </w:r>
          </w:p>
        </w:tc>
        <w:tc>
          <w:tcPr>
            <w:tcW w:w="421"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14 091</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11 082</w:t>
            </w:r>
          </w:p>
        </w:tc>
        <w:tc>
          <w:tcPr>
            <w:tcW w:w="480"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w:t>
            </w:r>
          </w:p>
        </w:tc>
        <w:tc>
          <w:tcPr>
            <w:tcW w:w="536"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w:t>
            </w:r>
          </w:p>
        </w:tc>
        <w:tc>
          <w:tcPr>
            <w:tcW w:w="530"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29 %</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16 %</w:t>
            </w:r>
          </w:p>
        </w:tc>
      </w:tr>
      <w:tr w:rsidR="004B04A5" w:rsidRPr="001B16C5" w:rsidTr="001B16C5">
        <w:trPr>
          <w:trHeight w:val="288"/>
        </w:trPr>
        <w:tc>
          <w:tcPr>
            <w:tcW w:w="499" w:type="pct"/>
            <w:vMerge/>
            <w:tcBorders>
              <w:top w:val="nil"/>
              <w:left w:val="single" w:sz="4" w:space="0" w:color="auto"/>
              <w:bottom w:val="single" w:sz="4" w:space="0" w:color="auto"/>
              <w:right w:val="single" w:sz="4" w:space="0" w:color="auto"/>
            </w:tcBorders>
            <w:vAlign w:val="center"/>
            <w:hideMark/>
          </w:tcPr>
          <w:p w:rsidR="004B04A5" w:rsidRPr="001B16C5" w:rsidRDefault="004B04A5" w:rsidP="006B6FCA">
            <w:pPr>
              <w:rPr>
                <w:rFonts w:ascii="Times New Roman" w:hAnsi="Times New Roman" w:cs="Times New Roman"/>
                <w:b/>
                <w:bCs/>
                <w:color w:val="000000"/>
                <w:sz w:val="18"/>
                <w:szCs w:val="18"/>
              </w:rPr>
            </w:pPr>
          </w:p>
        </w:tc>
        <w:tc>
          <w:tcPr>
            <w:tcW w:w="423"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2024</w:t>
            </w:r>
          </w:p>
        </w:tc>
        <w:tc>
          <w:tcPr>
            <w:tcW w:w="424"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168 674</w:t>
            </w:r>
          </w:p>
        </w:tc>
        <w:tc>
          <w:tcPr>
            <w:tcW w:w="421"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19 575</w:t>
            </w:r>
          </w:p>
        </w:tc>
        <w:tc>
          <w:tcPr>
            <w:tcW w:w="421"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19 083</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15 624</w:t>
            </w:r>
          </w:p>
        </w:tc>
        <w:tc>
          <w:tcPr>
            <w:tcW w:w="480" w:type="pct"/>
            <w:tcBorders>
              <w:top w:val="nil"/>
              <w:left w:val="nil"/>
              <w:bottom w:val="single" w:sz="4" w:space="0" w:color="auto"/>
              <w:right w:val="single" w:sz="4" w:space="0" w:color="auto"/>
            </w:tcBorders>
            <w:shd w:val="clear" w:color="000000" w:fill="F2F2F2"/>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FF0000"/>
                <w:sz w:val="18"/>
                <w:szCs w:val="18"/>
              </w:rPr>
              <w:t xml:space="preserve"> ▼ -2 751 </w:t>
            </w:r>
          </w:p>
        </w:tc>
        <w:tc>
          <w:tcPr>
            <w:tcW w:w="536" w:type="pct"/>
            <w:tcBorders>
              <w:top w:val="nil"/>
              <w:left w:val="nil"/>
              <w:bottom w:val="single" w:sz="4" w:space="0" w:color="auto"/>
              <w:right w:val="single" w:sz="4" w:space="0" w:color="auto"/>
            </w:tcBorders>
            <w:shd w:val="clear" w:color="000000" w:fill="F2F2F2"/>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008000"/>
                <w:sz w:val="18"/>
                <w:szCs w:val="18"/>
              </w:rPr>
              <w:t xml:space="preserve"> ▲ 4 992 </w:t>
            </w:r>
          </w:p>
        </w:tc>
        <w:tc>
          <w:tcPr>
            <w:tcW w:w="530" w:type="pct"/>
            <w:tcBorders>
              <w:top w:val="nil"/>
              <w:left w:val="nil"/>
              <w:bottom w:val="single" w:sz="4" w:space="0" w:color="auto"/>
              <w:right w:val="single" w:sz="4" w:space="0" w:color="auto"/>
            </w:tcBorders>
            <w:shd w:val="clear" w:color="000000" w:fill="F2F2F2"/>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008000"/>
                <w:sz w:val="18"/>
                <w:szCs w:val="18"/>
              </w:rPr>
              <w:t xml:space="preserve"> ▲ 4 542 </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32 %</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21 %</w:t>
            </w:r>
          </w:p>
        </w:tc>
      </w:tr>
      <w:tr w:rsidR="004B04A5" w:rsidRPr="001B16C5" w:rsidTr="001B16C5">
        <w:trPr>
          <w:trHeight w:val="288"/>
        </w:trPr>
        <w:tc>
          <w:tcPr>
            <w:tcW w:w="499" w:type="pct"/>
            <w:vMerge/>
            <w:tcBorders>
              <w:top w:val="nil"/>
              <w:left w:val="single" w:sz="4" w:space="0" w:color="auto"/>
              <w:bottom w:val="single" w:sz="4" w:space="0" w:color="auto"/>
              <w:right w:val="single" w:sz="4" w:space="0" w:color="auto"/>
            </w:tcBorders>
            <w:vAlign w:val="center"/>
            <w:hideMark/>
          </w:tcPr>
          <w:p w:rsidR="004B04A5" w:rsidRPr="001B16C5" w:rsidRDefault="004B04A5" w:rsidP="006B6FCA">
            <w:pPr>
              <w:rPr>
                <w:rFonts w:ascii="Times New Roman" w:hAnsi="Times New Roman" w:cs="Times New Roman"/>
                <w:b/>
                <w:bCs/>
                <w:color w:val="000000"/>
                <w:sz w:val="18"/>
                <w:szCs w:val="18"/>
              </w:rPr>
            </w:pPr>
          </w:p>
        </w:tc>
        <w:tc>
          <w:tcPr>
            <w:tcW w:w="423"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2034</w:t>
            </w:r>
          </w:p>
        </w:tc>
        <w:tc>
          <w:tcPr>
            <w:tcW w:w="424"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166 668</w:t>
            </w:r>
          </w:p>
        </w:tc>
        <w:tc>
          <w:tcPr>
            <w:tcW w:w="421"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22 359</w:t>
            </w:r>
          </w:p>
        </w:tc>
        <w:tc>
          <w:tcPr>
            <w:tcW w:w="421"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17 707</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20 595</w:t>
            </w:r>
          </w:p>
        </w:tc>
        <w:tc>
          <w:tcPr>
            <w:tcW w:w="480" w:type="pct"/>
            <w:tcBorders>
              <w:top w:val="nil"/>
              <w:left w:val="nil"/>
              <w:bottom w:val="single" w:sz="4" w:space="0" w:color="auto"/>
              <w:right w:val="single" w:sz="4" w:space="0" w:color="auto"/>
            </w:tcBorders>
            <w:shd w:val="clear" w:color="000000" w:fill="F2F2F2"/>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008000"/>
                <w:sz w:val="18"/>
                <w:szCs w:val="18"/>
              </w:rPr>
              <w:t xml:space="preserve"> ▲ 2 784 </w:t>
            </w:r>
          </w:p>
        </w:tc>
        <w:tc>
          <w:tcPr>
            <w:tcW w:w="536" w:type="pct"/>
            <w:tcBorders>
              <w:top w:val="nil"/>
              <w:left w:val="nil"/>
              <w:bottom w:val="single" w:sz="4" w:space="0" w:color="auto"/>
              <w:right w:val="single" w:sz="4" w:space="0" w:color="auto"/>
            </w:tcBorders>
            <w:shd w:val="clear" w:color="000000" w:fill="F2F2F2"/>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FF0000"/>
                <w:sz w:val="18"/>
                <w:szCs w:val="18"/>
              </w:rPr>
              <w:t xml:space="preserve"> ▼ -1 376 </w:t>
            </w:r>
          </w:p>
        </w:tc>
        <w:tc>
          <w:tcPr>
            <w:tcW w:w="530" w:type="pct"/>
            <w:tcBorders>
              <w:top w:val="nil"/>
              <w:left w:val="nil"/>
              <w:bottom w:val="single" w:sz="4" w:space="0" w:color="auto"/>
              <w:right w:val="single" w:sz="4" w:space="0" w:color="auto"/>
            </w:tcBorders>
            <w:shd w:val="clear" w:color="000000" w:fill="F2F2F2"/>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008000"/>
                <w:sz w:val="18"/>
                <w:szCs w:val="18"/>
              </w:rPr>
              <w:t xml:space="preserve"> ▲ 4 971 </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36 %</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23 %</w:t>
            </w:r>
          </w:p>
        </w:tc>
      </w:tr>
      <w:tr w:rsidR="004B04A5" w:rsidRPr="001B16C5" w:rsidTr="001B16C5">
        <w:trPr>
          <w:trHeight w:val="288"/>
        </w:trPr>
        <w:tc>
          <w:tcPr>
            <w:tcW w:w="499" w:type="pct"/>
            <w:vMerge w:val="restart"/>
            <w:tcBorders>
              <w:top w:val="nil"/>
              <w:left w:val="single" w:sz="4" w:space="0" w:color="auto"/>
              <w:bottom w:val="single" w:sz="4" w:space="0" w:color="auto"/>
              <w:right w:val="single" w:sz="4" w:space="0" w:color="auto"/>
            </w:tcBorders>
            <w:shd w:val="clear" w:color="auto" w:fill="auto"/>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Město Olomouc</w:t>
            </w:r>
          </w:p>
        </w:tc>
        <w:tc>
          <w:tcPr>
            <w:tcW w:w="423"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2011*</w:t>
            </w:r>
          </w:p>
        </w:tc>
        <w:tc>
          <w:tcPr>
            <w:tcW w:w="424"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101 003</w:t>
            </w:r>
          </w:p>
        </w:tc>
        <w:tc>
          <w:tcPr>
            <w:tcW w:w="421"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14 027</w:t>
            </w:r>
          </w:p>
        </w:tc>
        <w:tc>
          <w:tcPr>
            <w:tcW w:w="421"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8 990</w:t>
            </w:r>
          </w:p>
        </w:tc>
        <w:tc>
          <w:tcPr>
            <w:tcW w:w="422"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7 348</w:t>
            </w:r>
          </w:p>
        </w:tc>
        <w:tc>
          <w:tcPr>
            <w:tcW w:w="480"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w:t>
            </w:r>
          </w:p>
        </w:tc>
        <w:tc>
          <w:tcPr>
            <w:tcW w:w="536"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w:t>
            </w:r>
          </w:p>
        </w:tc>
        <w:tc>
          <w:tcPr>
            <w:tcW w:w="530"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w:t>
            </w:r>
          </w:p>
        </w:tc>
        <w:tc>
          <w:tcPr>
            <w:tcW w:w="422"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30 %</w:t>
            </w:r>
          </w:p>
        </w:tc>
        <w:tc>
          <w:tcPr>
            <w:tcW w:w="422"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16 %</w:t>
            </w:r>
          </w:p>
        </w:tc>
      </w:tr>
      <w:tr w:rsidR="004B04A5" w:rsidRPr="001B16C5" w:rsidTr="001B16C5">
        <w:trPr>
          <w:trHeight w:val="288"/>
        </w:trPr>
        <w:tc>
          <w:tcPr>
            <w:tcW w:w="499" w:type="pct"/>
            <w:vMerge/>
            <w:tcBorders>
              <w:top w:val="nil"/>
              <w:left w:val="single" w:sz="4" w:space="0" w:color="auto"/>
              <w:bottom w:val="single" w:sz="4" w:space="0" w:color="auto"/>
              <w:right w:val="single" w:sz="4" w:space="0" w:color="auto"/>
            </w:tcBorders>
            <w:vAlign w:val="center"/>
            <w:hideMark/>
          </w:tcPr>
          <w:p w:rsidR="004B04A5" w:rsidRPr="001B16C5" w:rsidRDefault="004B04A5" w:rsidP="006B6FCA">
            <w:pPr>
              <w:rPr>
                <w:rFonts w:ascii="Times New Roman" w:hAnsi="Times New Roman" w:cs="Times New Roman"/>
                <w:b/>
                <w:bCs/>
                <w:color w:val="000000"/>
                <w:sz w:val="18"/>
                <w:szCs w:val="18"/>
              </w:rPr>
            </w:pPr>
          </w:p>
        </w:tc>
        <w:tc>
          <w:tcPr>
            <w:tcW w:w="423"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2024</w:t>
            </w:r>
          </w:p>
        </w:tc>
        <w:tc>
          <w:tcPr>
            <w:tcW w:w="424"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102 293</w:t>
            </w:r>
          </w:p>
        </w:tc>
        <w:tc>
          <w:tcPr>
            <w:tcW w:w="421"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11 821</w:t>
            </w:r>
          </w:p>
        </w:tc>
        <w:tc>
          <w:tcPr>
            <w:tcW w:w="421"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11 931</w:t>
            </w:r>
          </w:p>
        </w:tc>
        <w:tc>
          <w:tcPr>
            <w:tcW w:w="422"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10 123</w:t>
            </w:r>
          </w:p>
        </w:tc>
        <w:tc>
          <w:tcPr>
            <w:tcW w:w="480" w:type="pct"/>
            <w:tcBorders>
              <w:top w:val="nil"/>
              <w:left w:val="nil"/>
              <w:bottom w:val="single" w:sz="4" w:space="0" w:color="auto"/>
              <w:right w:val="single" w:sz="4" w:space="0" w:color="auto"/>
            </w:tcBorders>
            <w:shd w:val="clear" w:color="auto" w:fill="auto"/>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FF0000"/>
                <w:sz w:val="18"/>
                <w:szCs w:val="18"/>
              </w:rPr>
              <w:t xml:space="preserve"> ▼ -2 206 </w:t>
            </w:r>
          </w:p>
        </w:tc>
        <w:tc>
          <w:tcPr>
            <w:tcW w:w="536" w:type="pct"/>
            <w:tcBorders>
              <w:top w:val="nil"/>
              <w:left w:val="nil"/>
              <w:bottom w:val="single" w:sz="4" w:space="0" w:color="auto"/>
              <w:right w:val="single" w:sz="4" w:space="0" w:color="auto"/>
            </w:tcBorders>
            <w:shd w:val="clear" w:color="auto" w:fill="auto"/>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008000"/>
                <w:sz w:val="18"/>
                <w:szCs w:val="18"/>
              </w:rPr>
              <w:t xml:space="preserve"> ▲ 2 941 </w:t>
            </w:r>
          </w:p>
        </w:tc>
        <w:tc>
          <w:tcPr>
            <w:tcW w:w="530" w:type="pct"/>
            <w:tcBorders>
              <w:top w:val="nil"/>
              <w:left w:val="nil"/>
              <w:bottom w:val="single" w:sz="4" w:space="0" w:color="auto"/>
              <w:right w:val="single" w:sz="4" w:space="0" w:color="auto"/>
            </w:tcBorders>
            <w:shd w:val="clear" w:color="auto" w:fill="auto"/>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008000"/>
                <w:sz w:val="18"/>
                <w:szCs w:val="18"/>
              </w:rPr>
              <w:t xml:space="preserve"> ▲ 2 775 </w:t>
            </w:r>
          </w:p>
        </w:tc>
        <w:tc>
          <w:tcPr>
            <w:tcW w:w="422"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33 %</w:t>
            </w:r>
          </w:p>
        </w:tc>
        <w:tc>
          <w:tcPr>
            <w:tcW w:w="422"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22 %</w:t>
            </w:r>
          </w:p>
        </w:tc>
      </w:tr>
      <w:tr w:rsidR="004B04A5" w:rsidRPr="001B16C5" w:rsidTr="001B16C5">
        <w:trPr>
          <w:trHeight w:val="288"/>
        </w:trPr>
        <w:tc>
          <w:tcPr>
            <w:tcW w:w="499" w:type="pct"/>
            <w:vMerge/>
            <w:tcBorders>
              <w:top w:val="nil"/>
              <w:left w:val="single" w:sz="4" w:space="0" w:color="auto"/>
              <w:bottom w:val="single" w:sz="4" w:space="0" w:color="auto"/>
              <w:right w:val="single" w:sz="4" w:space="0" w:color="auto"/>
            </w:tcBorders>
            <w:vAlign w:val="center"/>
            <w:hideMark/>
          </w:tcPr>
          <w:p w:rsidR="004B04A5" w:rsidRPr="001B16C5" w:rsidRDefault="004B04A5" w:rsidP="006B6FCA">
            <w:pPr>
              <w:rPr>
                <w:rFonts w:ascii="Times New Roman" w:hAnsi="Times New Roman" w:cs="Times New Roman"/>
                <w:b/>
                <w:bCs/>
                <w:color w:val="000000"/>
                <w:sz w:val="18"/>
                <w:szCs w:val="18"/>
              </w:rPr>
            </w:pPr>
          </w:p>
        </w:tc>
        <w:tc>
          <w:tcPr>
            <w:tcW w:w="423"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2034</w:t>
            </w:r>
          </w:p>
        </w:tc>
        <w:tc>
          <w:tcPr>
            <w:tcW w:w="424"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100 764</w:t>
            </w:r>
          </w:p>
        </w:tc>
        <w:tc>
          <w:tcPr>
            <w:tcW w:w="421"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12 906</w:t>
            </w:r>
          </w:p>
        </w:tc>
        <w:tc>
          <w:tcPr>
            <w:tcW w:w="421"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10 864</w:t>
            </w:r>
          </w:p>
        </w:tc>
        <w:tc>
          <w:tcPr>
            <w:tcW w:w="422"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12 990</w:t>
            </w:r>
          </w:p>
        </w:tc>
        <w:tc>
          <w:tcPr>
            <w:tcW w:w="480" w:type="pct"/>
            <w:tcBorders>
              <w:top w:val="nil"/>
              <w:left w:val="nil"/>
              <w:bottom w:val="single" w:sz="4" w:space="0" w:color="auto"/>
              <w:right w:val="single" w:sz="4" w:space="0" w:color="auto"/>
            </w:tcBorders>
            <w:shd w:val="clear" w:color="auto" w:fill="auto"/>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008000"/>
                <w:sz w:val="18"/>
                <w:szCs w:val="18"/>
              </w:rPr>
              <w:t xml:space="preserve"> ▲ 1 085 </w:t>
            </w:r>
          </w:p>
        </w:tc>
        <w:tc>
          <w:tcPr>
            <w:tcW w:w="536" w:type="pct"/>
            <w:tcBorders>
              <w:top w:val="nil"/>
              <w:left w:val="nil"/>
              <w:bottom w:val="single" w:sz="4" w:space="0" w:color="auto"/>
              <w:right w:val="single" w:sz="4" w:space="0" w:color="auto"/>
            </w:tcBorders>
            <w:shd w:val="clear" w:color="auto" w:fill="auto"/>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FF0000"/>
                <w:sz w:val="18"/>
                <w:szCs w:val="18"/>
              </w:rPr>
              <w:t xml:space="preserve"> ▼ -1 067 </w:t>
            </w:r>
          </w:p>
        </w:tc>
        <w:tc>
          <w:tcPr>
            <w:tcW w:w="530" w:type="pct"/>
            <w:tcBorders>
              <w:top w:val="nil"/>
              <w:left w:val="nil"/>
              <w:bottom w:val="single" w:sz="4" w:space="0" w:color="auto"/>
              <w:right w:val="single" w:sz="4" w:space="0" w:color="auto"/>
            </w:tcBorders>
            <w:shd w:val="clear" w:color="auto" w:fill="auto"/>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008000"/>
                <w:sz w:val="18"/>
                <w:szCs w:val="18"/>
              </w:rPr>
              <w:t xml:space="preserve"> ▲ 2 867 </w:t>
            </w:r>
          </w:p>
        </w:tc>
        <w:tc>
          <w:tcPr>
            <w:tcW w:w="422"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36 %</w:t>
            </w:r>
          </w:p>
        </w:tc>
        <w:tc>
          <w:tcPr>
            <w:tcW w:w="422"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24 %</w:t>
            </w:r>
          </w:p>
        </w:tc>
      </w:tr>
      <w:tr w:rsidR="004B04A5" w:rsidRPr="001B16C5" w:rsidTr="001B16C5">
        <w:trPr>
          <w:trHeight w:val="288"/>
        </w:trPr>
        <w:tc>
          <w:tcPr>
            <w:tcW w:w="499" w:type="pct"/>
            <w:vMerge w:val="restart"/>
            <w:tcBorders>
              <w:top w:val="nil"/>
              <w:left w:val="single" w:sz="4" w:space="0" w:color="auto"/>
              <w:bottom w:val="single" w:sz="4" w:space="0" w:color="auto"/>
              <w:right w:val="single" w:sz="4" w:space="0" w:color="auto"/>
            </w:tcBorders>
            <w:shd w:val="clear" w:color="000000" w:fill="F2F2F2"/>
            <w:vAlign w:val="center"/>
            <w:hideMark/>
          </w:tcPr>
          <w:p w:rsidR="004B04A5" w:rsidRPr="001B16C5" w:rsidRDefault="004B04A5" w:rsidP="006B6FCA">
            <w:pPr>
              <w:jc w:val="center"/>
              <w:rPr>
                <w:rFonts w:ascii="Times New Roman" w:hAnsi="Times New Roman" w:cs="Times New Roman"/>
                <w:b/>
                <w:bCs/>
                <w:color w:val="000000"/>
                <w:sz w:val="18"/>
                <w:szCs w:val="18"/>
              </w:rPr>
            </w:pPr>
            <w:r w:rsidRPr="001B16C5">
              <w:rPr>
                <w:rFonts w:ascii="Times New Roman" w:hAnsi="Times New Roman" w:cs="Times New Roman"/>
                <w:b/>
                <w:bCs/>
                <w:color w:val="000000"/>
                <w:sz w:val="18"/>
                <w:szCs w:val="18"/>
              </w:rPr>
              <w:t>Zázemí Olomouce</w:t>
            </w:r>
          </w:p>
        </w:tc>
        <w:tc>
          <w:tcPr>
            <w:tcW w:w="423"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2011*</w:t>
            </w:r>
          </w:p>
        </w:tc>
        <w:tc>
          <w:tcPr>
            <w:tcW w:w="424"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60 638</w:t>
            </w:r>
          </w:p>
        </w:tc>
        <w:tc>
          <w:tcPr>
            <w:tcW w:w="421"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8 299</w:t>
            </w:r>
          </w:p>
        </w:tc>
        <w:tc>
          <w:tcPr>
            <w:tcW w:w="421"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5 101</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3 734</w:t>
            </w:r>
          </w:p>
        </w:tc>
        <w:tc>
          <w:tcPr>
            <w:tcW w:w="480"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w:t>
            </w:r>
          </w:p>
        </w:tc>
        <w:tc>
          <w:tcPr>
            <w:tcW w:w="536"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w:t>
            </w:r>
          </w:p>
        </w:tc>
        <w:tc>
          <w:tcPr>
            <w:tcW w:w="530"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28 %</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15 %</w:t>
            </w:r>
          </w:p>
        </w:tc>
      </w:tr>
      <w:tr w:rsidR="004B04A5" w:rsidRPr="001B16C5" w:rsidTr="001B16C5">
        <w:trPr>
          <w:trHeight w:val="288"/>
        </w:trPr>
        <w:tc>
          <w:tcPr>
            <w:tcW w:w="499" w:type="pct"/>
            <w:vMerge/>
            <w:tcBorders>
              <w:top w:val="nil"/>
              <w:left w:val="single" w:sz="4" w:space="0" w:color="auto"/>
              <w:bottom w:val="single" w:sz="4" w:space="0" w:color="auto"/>
              <w:right w:val="single" w:sz="4" w:space="0" w:color="auto"/>
            </w:tcBorders>
            <w:vAlign w:val="center"/>
            <w:hideMark/>
          </w:tcPr>
          <w:p w:rsidR="004B04A5" w:rsidRPr="001B16C5" w:rsidRDefault="004B04A5" w:rsidP="006B6FCA">
            <w:pPr>
              <w:rPr>
                <w:rFonts w:ascii="Times New Roman" w:hAnsi="Times New Roman" w:cs="Times New Roman"/>
                <w:b/>
                <w:bCs/>
                <w:color w:val="000000"/>
                <w:sz w:val="18"/>
                <w:szCs w:val="18"/>
              </w:rPr>
            </w:pPr>
          </w:p>
        </w:tc>
        <w:tc>
          <w:tcPr>
            <w:tcW w:w="423"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2024</w:t>
            </w:r>
          </w:p>
        </w:tc>
        <w:tc>
          <w:tcPr>
            <w:tcW w:w="424"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66 381</w:t>
            </w:r>
          </w:p>
        </w:tc>
        <w:tc>
          <w:tcPr>
            <w:tcW w:w="421"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7 754</w:t>
            </w:r>
          </w:p>
        </w:tc>
        <w:tc>
          <w:tcPr>
            <w:tcW w:w="421"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7 152</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5 501</w:t>
            </w:r>
          </w:p>
        </w:tc>
        <w:tc>
          <w:tcPr>
            <w:tcW w:w="480" w:type="pct"/>
            <w:tcBorders>
              <w:top w:val="nil"/>
              <w:left w:val="nil"/>
              <w:bottom w:val="single" w:sz="4" w:space="0" w:color="auto"/>
              <w:right w:val="single" w:sz="4" w:space="0" w:color="auto"/>
            </w:tcBorders>
            <w:shd w:val="clear" w:color="000000" w:fill="F2F2F2"/>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FF0000"/>
                <w:sz w:val="18"/>
                <w:szCs w:val="18"/>
              </w:rPr>
              <w:t xml:space="preserve"> ▼ -545 </w:t>
            </w:r>
          </w:p>
        </w:tc>
        <w:tc>
          <w:tcPr>
            <w:tcW w:w="536" w:type="pct"/>
            <w:tcBorders>
              <w:top w:val="nil"/>
              <w:left w:val="nil"/>
              <w:bottom w:val="single" w:sz="4" w:space="0" w:color="auto"/>
              <w:right w:val="single" w:sz="4" w:space="0" w:color="auto"/>
            </w:tcBorders>
            <w:shd w:val="clear" w:color="000000" w:fill="F2F2F2"/>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008000"/>
                <w:sz w:val="18"/>
                <w:szCs w:val="18"/>
              </w:rPr>
              <w:t xml:space="preserve"> ▲ 2 051 </w:t>
            </w:r>
          </w:p>
        </w:tc>
        <w:tc>
          <w:tcPr>
            <w:tcW w:w="530" w:type="pct"/>
            <w:tcBorders>
              <w:top w:val="nil"/>
              <w:left w:val="nil"/>
              <w:bottom w:val="single" w:sz="4" w:space="0" w:color="auto"/>
              <w:right w:val="single" w:sz="4" w:space="0" w:color="auto"/>
            </w:tcBorders>
            <w:shd w:val="clear" w:color="000000" w:fill="F2F2F2"/>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008000"/>
                <w:sz w:val="18"/>
                <w:szCs w:val="18"/>
              </w:rPr>
              <w:t xml:space="preserve"> ▲ 1 767 </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31 %</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19 %</w:t>
            </w:r>
          </w:p>
        </w:tc>
      </w:tr>
      <w:tr w:rsidR="004B04A5" w:rsidRPr="001B16C5" w:rsidTr="001B16C5">
        <w:trPr>
          <w:trHeight w:val="288"/>
        </w:trPr>
        <w:tc>
          <w:tcPr>
            <w:tcW w:w="499" w:type="pct"/>
            <w:vMerge/>
            <w:tcBorders>
              <w:top w:val="nil"/>
              <w:left w:val="single" w:sz="4" w:space="0" w:color="auto"/>
              <w:bottom w:val="single" w:sz="4" w:space="0" w:color="auto"/>
              <w:right w:val="single" w:sz="4" w:space="0" w:color="auto"/>
            </w:tcBorders>
            <w:vAlign w:val="center"/>
            <w:hideMark/>
          </w:tcPr>
          <w:p w:rsidR="004B04A5" w:rsidRPr="001B16C5" w:rsidRDefault="004B04A5" w:rsidP="006B6FCA">
            <w:pPr>
              <w:rPr>
                <w:rFonts w:ascii="Times New Roman" w:hAnsi="Times New Roman" w:cs="Times New Roman"/>
                <w:b/>
                <w:bCs/>
                <w:color w:val="000000"/>
                <w:sz w:val="18"/>
                <w:szCs w:val="18"/>
              </w:rPr>
            </w:pPr>
          </w:p>
        </w:tc>
        <w:tc>
          <w:tcPr>
            <w:tcW w:w="423" w:type="pct"/>
            <w:tcBorders>
              <w:top w:val="nil"/>
              <w:left w:val="nil"/>
              <w:bottom w:val="single" w:sz="4" w:space="0" w:color="auto"/>
              <w:right w:val="single" w:sz="4" w:space="0" w:color="auto"/>
            </w:tcBorders>
            <w:shd w:val="clear" w:color="auto" w:fill="auto"/>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2034</w:t>
            </w:r>
          </w:p>
        </w:tc>
        <w:tc>
          <w:tcPr>
            <w:tcW w:w="424"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65 905</w:t>
            </w:r>
          </w:p>
        </w:tc>
        <w:tc>
          <w:tcPr>
            <w:tcW w:w="421"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9 453</w:t>
            </w:r>
          </w:p>
        </w:tc>
        <w:tc>
          <w:tcPr>
            <w:tcW w:w="421"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6 844</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7 606</w:t>
            </w:r>
          </w:p>
        </w:tc>
        <w:tc>
          <w:tcPr>
            <w:tcW w:w="480" w:type="pct"/>
            <w:tcBorders>
              <w:top w:val="nil"/>
              <w:left w:val="nil"/>
              <w:bottom w:val="single" w:sz="4" w:space="0" w:color="auto"/>
              <w:right w:val="single" w:sz="4" w:space="0" w:color="auto"/>
            </w:tcBorders>
            <w:shd w:val="clear" w:color="000000" w:fill="F2F2F2"/>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008000"/>
                <w:sz w:val="18"/>
                <w:szCs w:val="18"/>
              </w:rPr>
              <w:t xml:space="preserve"> ▲ 1 699 </w:t>
            </w:r>
          </w:p>
        </w:tc>
        <w:tc>
          <w:tcPr>
            <w:tcW w:w="536" w:type="pct"/>
            <w:tcBorders>
              <w:top w:val="nil"/>
              <w:left w:val="nil"/>
              <w:bottom w:val="single" w:sz="4" w:space="0" w:color="auto"/>
              <w:right w:val="single" w:sz="4" w:space="0" w:color="auto"/>
            </w:tcBorders>
            <w:shd w:val="clear" w:color="000000" w:fill="F2F2F2"/>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FF0000"/>
                <w:sz w:val="18"/>
                <w:szCs w:val="18"/>
              </w:rPr>
              <w:t xml:space="preserve"> ▼ -308 </w:t>
            </w:r>
          </w:p>
        </w:tc>
        <w:tc>
          <w:tcPr>
            <w:tcW w:w="530" w:type="pct"/>
            <w:tcBorders>
              <w:top w:val="nil"/>
              <w:left w:val="nil"/>
              <w:bottom w:val="single" w:sz="4" w:space="0" w:color="auto"/>
              <w:right w:val="single" w:sz="4" w:space="0" w:color="auto"/>
            </w:tcBorders>
            <w:shd w:val="clear" w:color="000000" w:fill="F2F2F2"/>
            <w:noWrap/>
            <w:vAlign w:val="center"/>
            <w:hideMark/>
          </w:tcPr>
          <w:p w:rsidR="004B04A5" w:rsidRPr="001B16C5" w:rsidRDefault="004B04A5" w:rsidP="006B6FCA">
            <w:pPr>
              <w:rPr>
                <w:rFonts w:ascii="Times New Roman" w:hAnsi="Times New Roman" w:cs="Times New Roman"/>
                <w:color w:val="000000"/>
                <w:sz w:val="18"/>
                <w:szCs w:val="18"/>
              </w:rPr>
            </w:pPr>
            <w:r w:rsidRPr="001B16C5">
              <w:rPr>
                <w:rFonts w:ascii="Times New Roman" w:hAnsi="Times New Roman" w:cs="Times New Roman"/>
                <w:color w:val="008000"/>
                <w:sz w:val="18"/>
                <w:szCs w:val="18"/>
              </w:rPr>
              <w:t xml:space="preserve"> ▲ 2 105 </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36 %</w:t>
            </w:r>
          </w:p>
        </w:tc>
        <w:tc>
          <w:tcPr>
            <w:tcW w:w="422" w:type="pct"/>
            <w:tcBorders>
              <w:top w:val="nil"/>
              <w:left w:val="nil"/>
              <w:bottom w:val="single" w:sz="4" w:space="0" w:color="auto"/>
              <w:right w:val="single" w:sz="4" w:space="0" w:color="auto"/>
            </w:tcBorders>
            <w:shd w:val="clear" w:color="000000" w:fill="F2F2F2"/>
            <w:vAlign w:val="center"/>
            <w:hideMark/>
          </w:tcPr>
          <w:p w:rsidR="004B04A5" w:rsidRPr="001B16C5" w:rsidRDefault="004B04A5" w:rsidP="006B6FCA">
            <w:pPr>
              <w:jc w:val="right"/>
              <w:rPr>
                <w:rFonts w:ascii="Times New Roman" w:hAnsi="Times New Roman" w:cs="Times New Roman"/>
                <w:color w:val="000000"/>
                <w:sz w:val="18"/>
                <w:szCs w:val="18"/>
              </w:rPr>
            </w:pPr>
            <w:r w:rsidRPr="001B16C5">
              <w:rPr>
                <w:rFonts w:ascii="Times New Roman" w:hAnsi="Times New Roman" w:cs="Times New Roman"/>
                <w:color w:val="000000"/>
                <w:sz w:val="18"/>
                <w:szCs w:val="18"/>
              </w:rPr>
              <w:t>22 %</w:t>
            </w:r>
          </w:p>
        </w:tc>
      </w:tr>
    </w:tbl>
    <w:p w:rsidR="004B04A5" w:rsidRPr="00113508" w:rsidRDefault="004B04A5" w:rsidP="00A24EF0">
      <w:pPr>
        <w:spacing w:after="0"/>
        <w:rPr>
          <w:rFonts w:ascii="Times New Roman" w:hAnsi="Times New Roman" w:cs="Times New Roman"/>
          <w:i/>
          <w:sz w:val="20"/>
          <w:szCs w:val="20"/>
        </w:rPr>
      </w:pPr>
      <w:r w:rsidRPr="00113508">
        <w:rPr>
          <w:rFonts w:ascii="Times New Roman" w:hAnsi="Times New Roman" w:cs="Times New Roman"/>
          <w:i/>
          <w:sz w:val="20"/>
          <w:szCs w:val="20"/>
        </w:rPr>
        <w:t xml:space="preserve">Zdroj: ČSÚ, 2024, Běžná evidence obyvatelstva, demografická prognóza obyvatel, data k 1. 1. daného roku, zpracování ACCENDO – Centrum pro vědu a </w:t>
      </w:r>
      <w:proofErr w:type="gramStart"/>
      <w:r w:rsidRPr="00113508">
        <w:rPr>
          <w:rFonts w:ascii="Times New Roman" w:hAnsi="Times New Roman" w:cs="Times New Roman"/>
          <w:i/>
          <w:sz w:val="20"/>
          <w:szCs w:val="20"/>
        </w:rPr>
        <w:t xml:space="preserve">výzkum, </w:t>
      </w:r>
      <w:proofErr w:type="spellStart"/>
      <w:r w:rsidRPr="00113508">
        <w:rPr>
          <w:rFonts w:ascii="Times New Roman" w:hAnsi="Times New Roman" w:cs="Times New Roman"/>
          <w:i/>
          <w:sz w:val="20"/>
          <w:szCs w:val="20"/>
        </w:rPr>
        <w:t>z.ú</w:t>
      </w:r>
      <w:proofErr w:type="spellEnd"/>
      <w:r w:rsidRPr="00113508">
        <w:rPr>
          <w:rFonts w:ascii="Times New Roman" w:hAnsi="Times New Roman" w:cs="Times New Roman"/>
          <w:i/>
          <w:sz w:val="20"/>
          <w:szCs w:val="20"/>
        </w:rPr>
        <w:t>.</w:t>
      </w:r>
      <w:proofErr w:type="gramEnd"/>
    </w:p>
    <w:p w:rsidR="004B04A5" w:rsidRPr="00113508" w:rsidRDefault="004B04A5" w:rsidP="00A24EF0">
      <w:pPr>
        <w:spacing w:after="0"/>
        <w:rPr>
          <w:rFonts w:ascii="Times New Roman" w:hAnsi="Times New Roman" w:cs="Times New Roman"/>
          <w:i/>
          <w:sz w:val="20"/>
          <w:szCs w:val="20"/>
        </w:rPr>
      </w:pPr>
      <w:r w:rsidRPr="00113508">
        <w:rPr>
          <w:rFonts w:ascii="Times New Roman" w:hAnsi="Times New Roman" w:cs="Times New Roman"/>
          <w:i/>
          <w:sz w:val="20"/>
          <w:szCs w:val="20"/>
        </w:rPr>
        <w:t>*období: 26.</w:t>
      </w:r>
      <w:r w:rsidR="00A24EF0" w:rsidRPr="00113508">
        <w:rPr>
          <w:rFonts w:ascii="Times New Roman" w:hAnsi="Times New Roman" w:cs="Times New Roman"/>
          <w:i/>
          <w:sz w:val="20"/>
          <w:szCs w:val="20"/>
        </w:rPr>
        <w:t xml:space="preserve"> </w:t>
      </w:r>
      <w:r w:rsidRPr="00113508">
        <w:rPr>
          <w:rFonts w:ascii="Times New Roman" w:hAnsi="Times New Roman" w:cs="Times New Roman"/>
          <w:i/>
          <w:sz w:val="20"/>
          <w:szCs w:val="20"/>
        </w:rPr>
        <w:t>3.</w:t>
      </w:r>
      <w:r w:rsidR="00A24EF0" w:rsidRPr="00113508">
        <w:rPr>
          <w:rFonts w:ascii="Times New Roman" w:hAnsi="Times New Roman" w:cs="Times New Roman"/>
          <w:i/>
          <w:sz w:val="20"/>
          <w:szCs w:val="20"/>
        </w:rPr>
        <w:t xml:space="preserve"> </w:t>
      </w:r>
      <w:r w:rsidRPr="00113508">
        <w:rPr>
          <w:rFonts w:ascii="Times New Roman" w:hAnsi="Times New Roman" w:cs="Times New Roman"/>
          <w:i/>
          <w:sz w:val="20"/>
          <w:szCs w:val="20"/>
        </w:rPr>
        <w:t>2011 (SLDB)</w:t>
      </w:r>
    </w:p>
    <w:p w:rsidR="004B04A5" w:rsidRDefault="00A24EF0" w:rsidP="00A24EF0">
      <w:pPr>
        <w:pStyle w:val="Nadpis2"/>
      </w:pPr>
      <w:bookmarkStart w:id="32" w:name="_Toc201225073"/>
      <w:r>
        <w:t xml:space="preserve">2.2 </w:t>
      </w:r>
      <w:r w:rsidR="007E34D0">
        <w:t>Analýza dat z KISSoS pro správní obvod ORP Olomouc</w:t>
      </w:r>
      <w:bookmarkEnd w:id="32"/>
    </w:p>
    <w:p w:rsidR="00A24EF0" w:rsidRDefault="00A24EF0" w:rsidP="001B16C5">
      <w:pPr>
        <w:spacing w:after="0"/>
        <w:rPr>
          <w:rFonts w:ascii="Times New Roman" w:hAnsi="Times New Roman" w:cs="Times New Roman"/>
          <w:sz w:val="24"/>
          <w:szCs w:val="24"/>
        </w:rPr>
      </w:pPr>
    </w:p>
    <w:p w:rsidR="007E34D0" w:rsidRPr="00D51885" w:rsidRDefault="007E34D0" w:rsidP="006A090F">
      <w:pPr>
        <w:spacing w:after="4" w:line="240" w:lineRule="auto"/>
        <w:ind w:left="-4" w:right="207" w:hanging="10"/>
        <w:jc w:val="both"/>
        <w:rPr>
          <w:rFonts w:ascii="Times New Roman" w:hAnsi="Times New Roman" w:cs="Times New Roman"/>
        </w:rPr>
      </w:pPr>
      <w:r w:rsidRPr="00D51885">
        <w:rPr>
          <w:rFonts w:ascii="Times New Roman" w:hAnsi="Times New Roman" w:cs="Times New Roman"/>
          <w:color w:val="181717"/>
        </w:rPr>
        <w:t xml:space="preserve">Následující kapitola se zabývá analýzou dat o poskytovatelích sociálních služeb ve správním obvodu ORP Olomouc. Níže uvedená tabulka srovnává počet poskytovatelů sociálních služeb, počet poskytovaných sociálních služeb, evidenční stav zaměstnanců a počet uživatelů sociálních služeb ve SO ORP Olomouc a Olomouckém kraji. Dochází rovněž k porovnání těchto ukazatelů za SO ORP Olomouc a Olomoucký kraj. Z údajů za roky 2018-2023 vyplývá, že ve SO ORP Olomouc je koncentrována více než 1/3 všech poskytovatelů sociálních služeb a také je zde zastoupena 1/3 poskytovaných sociálních služeb z celého území Olomouckého kraje.  </w:t>
      </w:r>
    </w:p>
    <w:p w:rsidR="002A2E1B" w:rsidRDefault="002A2E1B" w:rsidP="007E34D0">
      <w:pPr>
        <w:pStyle w:val="Titulek"/>
        <w:rPr>
          <w:highlight w:val="yellow"/>
        </w:rPr>
      </w:pPr>
    </w:p>
    <w:p w:rsidR="007E34D0" w:rsidRDefault="007E34D0" w:rsidP="007E34D0">
      <w:pPr>
        <w:pStyle w:val="Titulek"/>
      </w:pPr>
      <w:r w:rsidRPr="000273D6">
        <w:t xml:space="preserve">Tabulka </w:t>
      </w:r>
      <w:r w:rsidR="00ED3ED2" w:rsidRPr="000273D6">
        <w:t>8</w:t>
      </w:r>
      <w:r w:rsidRPr="000273D6">
        <w:t>: Počet poskytovatelů, poskytovaných služeb, evidenčního stavu zaměstnanců a počtu uživatelů pro SO</w:t>
      </w:r>
      <w:r w:rsidRPr="00D11E80">
        <w:t xml:space="preserve"> ORP Olomouc a Olomoucký kraj v letech 2018 až 2023</w:t>
      </w:r>
    </w:p>
    <w:tbl>
      <w:tblPr>
        <w:tblW w:w="9240" w:type="dxa"/>
        <w:tblInd w:w="75" w:type="dxa"/>
        <w:tblCellMar>
          <w:left w:w="70" w:type="dxa"/>
          <w:right w:w="70" w:type="dxa"/>
        </w:tblCellMar>
        <w:tblLook w:val="04A0" w:firstRow="1" w:lastRow="0" w:firstColumn="1" w:lastColumn="0" w:noHBand="0" w:noVBand="1"/>
      </w:tblPr>
      <w:tblGrid>
        <w:gridCol w:w="1820"/>
        <w:gridCol w:w="1660"/>
        <w:gridCol w:w="960"/>
        <w:gridCol w:w="960"/>
        <w:gridCol w:w="960"/>
        <w:gridCol w:w="960"/>
        <w:gridCol w:w="960"/>
        <w:gridCol w:w="960"/>
      </w:tblGrid>
      <w:tr w:rsidR="007E34D0" w:rsidRPr="0078304F" w:rsidTr="006B6FCA">
        <w:trPr>
          <w:trHeight w:val="288"/>
        </w:trPr>
        <w:tc>
          <w:tcPr>
            <w:tcW w:w="1820" w:type="dxa"/>
            <w:tcBorders>
              <w:top w:val="single" w:sz="4" w:space="0" w:color="auto"/>
              <w:left w:val="single" w:sz="4" w:space="0" w:color="auto"/>
              <w:bottom w:val="single" w:sz="4" w:space="0" w:color="auto"/>
              <w:right w:val="single" w:sz="4" w:space="0" w:color="auto"/>
            </w:tcBorders>
            <w:shd w:val="clear" w:color="000000" w:fill="F3F3F3"/>
            <w:vAlign w:val="center"/>
            <w:hideMark/>
          </w:tcPr>
          <w:p w:rsidR="007E34D0" w:rsidRPr="0078304F" w:rsidRDefault="007E34D0" w:rsidP="002A2E1B">
            <w:pPr>
              <w:spacing w:after="0"/>
              <w:jc w:val="both"/>
              <w:rPr>
                <w:rFonts w:ascii="Times New Roman" w:hAnsi="Times New Roman" w:cs="Times New Roman"/>
                <w:color w:val="000000"/>
                <w:sz w:val="18"/>
                <w:szCs w:val="18"/>
              </w:rPr>
            </w:pPr>
            <w:r w:rsidRPr="0078304F">
              <w:rPr>
                <w:rFonts w:ascii="Times New Roman" w:hAnsi="Times New Roman" w:cs="Times New Roman"/>
                <w:color w:val="000000"/>
                <w:sz w:val="18"/>
                <w:szCs w:val="18"/>
              </w:rPr>
              <w:t> </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rsidR="007E34D0" w:rsidRPr="0078304F" w:rsidRDefault="007E34D0" w:rsidP="002A2E1B">
            <w:pPr>
              <w:spacing w:after="0"/>
              <w:jc w:val="both"/>
              <w:rPr>
                <w:rFonts w:ascii="Times New Roman" w:hAnsi="Times New Roman" w:cs="Times New Roman"/>
                <w:color w:val="000000"/>
                <w:sz w:val="18"/>
                <w:szCs w:val="18"/>
              </w:rPr>
            </w:pPr>
            <w:r w:rsidRPr="0078304F">
              <w:rPr>
                <w:rFonts w:ascii="Times New Roman" w:hAnsi="Times New Roman" w:cs="Times New Roman"/>
                <w:color w:val="000000"/>
                <w:sz w:val="18"/>
                <w:szCs w:val="18"/>
              </w:rPr>
              <w:t> </w:t>
            </w:r>
          </w:p>
        </w:tc>
        <w:tc>
          <w:tcPr>
            <w:tcW w:w="960" w:type="dxa"/>
            <w:tcBorders>
              <w:top w:val="single" w:sz="4" w:space="0" w:color="auto"/>
              <w:left w:val="nil"/>
              <w:bottom w:val="single" w:sz="4" w:space="0" w:color="auto"/>
              <w:right w:val="single" w:sz="4" w:space="0" w:color="auto"/>
            </w:tcBorders>
            <w:shd w:val="clear" w:color="000000" w:fill="F2F2F2"/>
            <w:vAlign w:val="center"/>
            <w:hideMark/>
          </w:tcPr>
          <w:p w:rsidR="007E34D0" w:rsidRPr="0078304F" w:rsidRDefault="007E34D0"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2018</w:t>
            </w:r>
          </w:p>
        </w:tc>
        <w:tc>
          <w:tcPr>
            <w:tcW w:w="960" w:type="dxa"/>
            <w:tcBorders>
              <w:top w:val="single" w:sz="4" w:space="0" w:color="auto"/>
              <w:left w:val="nil"/>
              <w:bottom w:val="single" w:sz="4" w:space="0" w:color="auto"/>
              <w:right w:val="single" w:sz="4" w:space="0" w:color="auto"/>
            </w:tcBorders>
            <w:shd w:val="clear" w:color="000000" w:fill="F2F2F2"/>
            <w:vAlign w:val="center"/>
            <w:hideMark/>
          </w:tcPr>
          <w:p w:rsidR="007E34D0" w:rsidRPr="0078304F" w:rsidRDefault="007E34D0"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2019</w:t>
            </w:r>
          </w:p>
        </w:tc>
        <w:tc>
          <w:tcPr>
            <w:tcW w:w="960" w:type="dxa"/>
            <w:tcBorders>
              <w:top w:val="single" w:sz="4" w:space="0" w:color="auto"/>
              <w:left w:val="nil"/>
              <w:bottom w:val="single" w:sz="4" w:space="0" w:color="auto"/>
              <w:right w:val="single" w:sz="4" w:space="0" w:color="auto"/>
            </w:tcBorders>
            <w:shd w:val="clear" w:color="000000" w:fill="F2F2F2"/>
            <w:vAlign w:val="center"/>
            <w:hideMark/>
          </w:tcPr>
          <w:p w:rsidR="007E34D0" w:rsidRPr="0078304F" w:rsidRDefault="007E34D0"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2020</w:t>
            </w:r>
          </w:p>
        </w:tc>
        <w:tc>
          <w:tcPr>
            <w:tcW w:w="960" w:type="dxa"/>
            <w:tcBorders>
              <w:top w:val="single" w:sz="4" w:space="0" w:color="auto"/>
              <w:left w:val="nil"/>
              <w:bottom w:val="single" w:sz="4" w:space="0" w:color="auto"/>
              <w:right w:val="single" w:sz="4" w:space="0" w:color="auto"/>
            </w:tcBorders>
            <w:shd w:val="clear" w:color="000000" w:fill="F2F2F2"/>
            <w:vAlign w:val="center"/>
            <w:hideMark/>
          </w:tcPr>
          <w:p w:rsidR="007E34D0" w:rsidRPr="0078304F" w:rsidRDefault="007E34D0"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2021</w:t>
            </w:r>
          </w:p>
        </w:tc>
        <w:tc>
          <w:tcPr>
            <w:tcW w:w="960" w:type="dxa"/>
            <w:tcBorders>
              <w:top w:val="single" w:sz="4" w:space="0" w:color="auto"/>
              <w:left w:val="nil"/>
              <w:bottom w:val="single" w:sz="4" w:space="0" w:color="auto"/>
              <w:right w:val="single" w:sz="4" w:space="0" w:color="auto"/>
            </w:tcBorders>
            <w:shd w:val="clear" w:color="000000" w:fill="F2F2F2"/>
            <w:vAlign w:val="center"/>
            <w:hideMark/>
          </w:tcPr>
          <w:p w:rsidR="007E34D0" w:rsidRPr="0078304F" w:rsidRDefault="007E34D0"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2022</w:t>
            </w:r>
          </w:p>
        </w:tc>
        <w:tc>
          <w:tcPr>
            <w:tcW w:w="960" w:type="dxa"/>
            <w:tcBorders>
              <w:top w:val="single" w:sz="4" w:space="0" w:color="auto"/>
              <w:left w:val="nil"/>
              <w:bottom w:val="single" w:sz="4" w:space="0" w:color="auto"/>
              <w:right w:val="single" w:sz="4" w:space="0" w:color="auto"/>
            </w:tcBorders>
            <w:shd w:val="clear" w:color="000000" w:fill="F2F2F2"/>
            <w:vAlign w:val="center"/>
            <w:hideMark/>
          </w:tcPr>
          <w:p w:rsidR="007E34D0" w:rsidRPr="0078304F" w:rsidRDefault="007E34D0"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2023</w:t>
            </w:r>
          </w:p>
        </w:tc>
      </w:tr>
      <w:tr w:rsidR="007E34D0" w:rsidRPr="0078304F" w:rsidTr="006B6FCA">
        <w:trPr>
          <w:trHeight w:val="288"/>
        </w:trPr>
        <w:tc>
          <w:tcPr>
            <w:tcW w:w="1820" w:type="dxa"/>
            <w:vMerge w:val="restart"/>
            <w:tcBorders>
              <w:top w:val="nil"/>
              <w:left w:val="single" w:sz="4" w:space="0" w:color="auto"/>
              <w:bottom w:val="single" w:sz="4" w:space="0" w:color="000000"/>
              <w:right w:val="single" w:sz="4" w:space="0" w:color="auto"/>
            </w:tcBorders>
            <w:shd w:val="clear" w:color="000000" w:fill="F3F3F3"/>
            <w:vAlign w:val="center"/>
            <w:hideMark/>
          </w:tcPr>
          <w:p w:rsidR="007E34D0" w:rsidRPr="0078304F" w:rsidRDefault="007E34D0" w:rsidP="002A2E1B">
            <w:pPr>
              <w:spacing w:after="0"/>
              <w:jc w:val="center"/>
              <w:rPr>
                <w:rFonts w:ascii="Times New Roman" w:hAnsi="Times New Roman" w:cs="Times New Roman"/>
                <w:color w:val="000000"/>
                <w:sz w:val="18"/>
                <w:szCs w:val="18"/>
              </w:rPr>
            </w:pPr>
            <w:r w:rsidRPr="0078304F">
              <w:rPr>
                <w:rFonts w:ascii="Times New Roman" w:hAnsi="Times New Roman" w:cs="Times New Roman"/>
                <w:color w:val="000000"/>
                <w:sz w:val="18"/>
                <w:szCs w:val="18"/>
              </w:rPr>
              <w:t>Počet poskytovatelů</w:t>
            </w:r>
          </w:p>
        </w:tc>
        <w:tc>
          <w:tcPr>
            <w:tcW w:w="1660" w:type="dxa"/>
            <w:tcBorders>
              <w:top w:val="nil"/>
              <w:left w:val="nil"/>
              <w:bottom w:val="single" w:sz="4" w:space="0" w:color="auto"/>
              <w:right w:val="single" w:sz="4" w:space="0" w:color="auto"/>
            </w:tcBorders>
            <w:shd w:val="clear" w:color="auto" w:fill="auto"/>
            <w:vAlign w:val="center"/>
            <w:hideMark/>
          </w:tcPr>
          <w:p w:rsidR="007E34D0" w:rsidRPr="0078304F" w:rsidRDefault="007E34D0" w:rsidP="002A2E1B">
            <w:pPr>
              <w:spacing w:after="0"/>
              <w:jc w:val="both"/>
              <w:rPr>
                <w:rFonts w:ascii="Times New Roman" w:hAnsi="Times New Roman" w:cs="Times New Roman"/>
                <w:color w:val="000000"/>
                <w:sz w:val="18"/>
                <w:szCs w:val="18"/>
              </w:rPr>
            </w:pPr>
            <w:r w:rsidRPr="0078304F">
              <w:rPr>
                <w:rFonts w:ascii="Times New Roman" w:hAnsi="Times New Roman" w:cs="Times New Roman"/>
                <w:color w:val="000000"/>
                <w:sz w:val="18"/>
                <w:szCs w:val="18"/>
              </w:rPr>
              <w:t>SO ORP Olomouc</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42</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47</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44</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46</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47</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47</w:t>
            </w:r>
          </w:p>
        </w:tc>
      </w:tr>
      <w:tr w:rsidR="007E34D0" w:rsidRPr="0078304F" w:rsidTr="006B6FCA">
        <w:trPr>
          <w:trHeight w:val="288"/>
        </w:trPr>
        <w:tc>
          <w:tcPr>
            <w:tcW w:w="1820" w:type="dxa"/>
            <w:vMerge/>
            <w:tcBorders>
              <w:top w:val="nil"/>
              <w:left w:val="single" w:sz="4" w:space="0" w:color="auto"/>
              <w:bottom w:val="single" w:sz="4" w:space="0" w:color="000000"/>
              <w:right w:val="single" w:sz="4" w:space="0" w:color="auto"/>
            </w:tcBorders>
            <w:vAlign w:val="center"/>
            <w:hideMark/>
          </w:tcPr>
          <w:p w:rsidR="007E34D0" w:rsidRPr="0078304F" w:rsidRDefault="007E34D0" w:rsidP="002A2E1B">
            <w:pPr>
              <w:spacing w:after="0"/>
              <w:rPr>
                <w:rFonts w:ascii="Times New Roman" w:hAnsi="Times New Roman" w:cs="Times New Roman"/>
                <w:color w:val="000000"/>
                <w:sz w:val="18"/>
                <w:szCs w:val="18"/>
              </w:rPr>
            </w:pPr>
          </w:p>
        </w:tc>
        <w:tc>
          <w:tcPr>
            <w:tcW w:w="1660" w:type="dxa"/>
            <w:tcBorders>
              <w:top w:val="nil"/>
              <w:left w:val="nil"/>
              <w:bottom w:val="single" w:sz="4" w:space="0" w:color="auto"/>
              <w:right w:val="single" w:sz="4" w:space="0" w:color="auto"/>
            </w:tcBorders>
            <w:shd w:val="clear" w:color="auto" w:fill="auto"/>
            <w:vAlign w:val="center"/>
            <w:hideMark/>
          </w:tcPr>
          <w:p w:rsidR="007E34D0" w:rsidRPr="0078304F" w:rsidRDefault="007E34D0" w:rsidP="002A2E1B">
            <w:pPr>
              <w:spacing w:after="0"/>
              <w:jc w:val="both"/>
              <w:rPr>
                <w:rFonts w:ascii="Times New Roman" w:hAnsi="Times New Roman" w:cs="Times New Roman"/>
                <w:color w:val="000000"/>
                <w:sz w:val="18"/>
                <w:szCs w:val="18"/>
              </w:rPr>
            </w:pPr>
            <w:r w:rsidRPr="0078304F">
              <w:rPr>
                <w:rFonts w:ascii="Times New Roman" w:hAnsi="Times New Roman" w:cs="Times New Roman"/>
                <w:color w:val="000000"/>
                <w:sz w:val="18"/>
                <w:szCs w:val="18"/>
              </w:rPr>
              <w:t>Olomoucký kraj</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127</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126</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125</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128</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127</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129</w:t>
            </w:r>
          </w:p>
        </w:tc>
      </w:tr>
      <w:tr w:rsidR="007E34D0" w:rsidRPr="0078304F" w:rsidTr="006B6FCA">
        <w:trPr>
          <w:trHeight w:val="288"/>
        </w:trPr>
        <w:tc>
          <w:tcPr>
            <w:tcW w:w="1820" w:type="dxa"/>
            <w:vMerge w:val="restart"/>
            <w:tcBorders>
              <w:top w:val="nil"/>
              <w:left w:val="single" w:sz="4" w:space="0" w:color="auto"/>
              <w:bottom w:val="single" w:sz="4" w:space="0" w:color="000000"/>
              <w:right w:val="single" w:sz="4" w:space="0" w:color="auto"/>
            </w:tcBorders>
            <w:shd w:val="clear" w:color="000000" w:fill="F3F3F3"/>
            <w:vAlign w:val="center"/>
            <w:hideMark/>
          </w:tcPr>
          <w:p w:rsidR="007E34D0" w:rsidRPr="0078304F" w:rsidRDefault="007E34D0" w:rsidP="00FF7282">
            <w:pPr>
              <w:spacing w:after="0" w:line="240" w:lineRule="auto"/>
              <w:jc w:val="center"/>
              <w:rPr>
                <w:rFonts w:ascii="Times New Roman" w:hAnsi="Times New Roman" w:cs="Times New Roman"/>
                <w:color w:val="000000"/>
                <w:sz w:val="18"/>
                <w:szCs w:val="18"/>
              </w:rPr>
            </w:pPr>
            <w:r w:rsidRPr="0078304F">
              <w:rPr>
                <w:rFonts w:ascii="Times New Roman" w:hAnsi="Times New Roman" w:cs="Times New Roman"/>
                <w:color w:val="000000"/>
                <w:sz w:val="18"/>
                <w:szCs w:val="18"/>
              </w:rPr>
              <w:t>Počet poskytovaných služeb</w:t>
            </w:r>
          </w:p>
        </w:tc>
        <w:tc>
          <w:tcPr>
            <w:tcW w:w="1660" w:type="dxa"/>
            <w:tcBorders>
              <w:top w:val="nil"/>
              <w:left w:val="nil"/>
              <w:bottom w:val="single" w:sz="4" w:space="0" w:color="auto"/>
              <w:right w:val="single" w:sz="4" w:space="0" w:color="auto"/>
            </w:tcBorders>
            <w:shd w:val="clear" w:color="auto" w:fill="auto"/>
            <w:vAlign w:val="center"/>
            <w:hideMark/>
          </w:tcPr>
          <w:p w:rsidR="007E34D0" w:rsidRPr="0078304F" w:rsidRDefault="007E34D0" w:rsidP="00FF7282">
            <w:pPr>
              <w:spacing w:after="0" w:line="240" w:lineRule="auto"/>
              <w:jc w:val="both"/>
              <w:rPr>
                <w:rFonts w:ascii="Times New Roman" w:hAnsi="Times New Roman" w:cs="Times New Roman"/>
                <w:color w:val="000000"/>
                <w:sz w:val="18"/>
                <w:szCs w:val="18"/>
              </w:rPr>
            </w:pPr>
            <w:r w:rsidRPr="0078304F">
              <w:rPr>
                <w:rFonts w:ascii="Times New Roman" w:hAnsi="Times New Roman" w:cs="Times New Roman"/>
                <w:color w:val="000000"/>
                <w:sz w:val="18"/>
                <w:szCs w:val="18"/>
              </w:rPr>
              <w:t>SO ORP Olomouc</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FF7282">
            <w:pPr>
              <w:spacing w:after="0" w:line="240" w:lineRule="auto"/>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102</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FF7282">
            <w:pPr>
              <w:spacing w:after="0" w:line="240" w:lineRule="auto"/>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113</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FF7282">
            <w:pPr>
              <w:spacing w:after="0" w:line="240" w:lineRule="auto"/>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105</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FF7282">
            <w:pPr>
              <w:spacing w:after="0" w:line="240" w:lineRule="auto"/>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106</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FF7282">
            <w:pPr>
              <w:spacing w:after="0" w:line="240" w:lineRule="auto"/>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109</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FF7282">
            <w:pPr>
              <w:spacing w:after="0" w:line="240" w:lineRule="auto"/>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107</w:t>
            </w:r>
          </w:p>
        </w:tc>
      </w:tr>
      <w:tr w:rsidR="007E34D0" w:rsidRPr="0078304F" w:rsidTr="002A2E1B">
        <w:trPr>
          <w:trHeight w:val="288"/>
        </w:trPr>
        <w:tc>
          <w:tcPr>
            <w:tcW w:w="1820" w:type="dxa"/>
            <w:vMerge/>
            <w:tcBorders>
              <w:top w:val="nil"/>
              <w:left w:val="single" w:sz="4" w:space="0" w:color="auto"/>
              <w:bottom w:val="single" w:sz="4" w:space="0" w:color="auto"/>
              <w:right w:val="single" w:sz="4" w:space="0" w:color="auto"/>
            </w:tcBorders>
            <w:vAlign w:val="center"/>
            <w:hideMark/>
          </w:tcPr>
          <w:p w:rsidR="007E34D0" w:rsidRPr="0078304F" w:rsidRDefault="007E34D0" w:rsidP="00FF7282">
            <w:pPr>
              <w:spacing w:after="0" w:line="240" w:lineRule="auto"/>
              <w:rPr>
                <w:rFonts w:ascii="Times New Roman" w:hAnsi="Times New Roman" w:cs="Times New Roman"/>
                <w:color w:val="000000"/>
                <w:sz w:val="18"/>
                <w:szCs w:val="18"/>
              </w:rPr>
            </w:pPr>
          </w:p>
        </w:tc>
        <w:tc>
          <w:tcPr>
            <w:tcW w:w="1660" w:type="dxa"/>
            <w:tcBorders>
              <w:top w:val="nil"/>
              <w:left w:val="nil"/>
              <w:bottom w:val="single" w:sz="4" w:space="0" w:color="auto"/>
              <w:right w:val="single" w:sz="4" w:space="0" w:color="auto"/>
            </w:tcBorders>
            <w:shd w:val="clear" w:color="auto" w:fill="auto"/>
            <w:vAlign w:val="center"/>
            <w:hideMark/>
          </w:tcPr>
          <w:p w:rsidR="007E34D0" w:rsidRPr="0078304F" w:rsidRDefault="007E34D0" w:rsidP="00FF7282">
            <w:pPr>
              <w:spacing w:after="0" w:line="240" w:lineRule="auto"/>
              <w:jc w:val="both"/>
              <w:rPr>
                <w:rFonts w:ascii="Times New Roman" w:hAnsi="Times New Roman" w:cs="Times New Roman"/>
                <w:color w:val="000000"/>
                <w:sz w:val="18"/>
                <w:szCs w:val="18"/>
              </w:rPr>
            </w:pPr>
            <w:r w:rsidRPr="0078304F">
              <w:rPr>
                <w:rFonts w:ascii="Times New Roman" w:hAnsi="Times New Roman" w:cs="Times New Roman"/>
                <w:color w:val="000000"/>
                <w:sz w:val="18"/>
                <w:szCs w:val="18"/>
              </w:rPr>
              <w:t>Olomoucký kraj</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FF7282">
            <w:pPr>
              <w:spacing w:after="0" w:line="240" w:lineRule="auto"/>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335</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FF7282">
            <w:pPr>
              <w:spacing w:after="0" w:line="240" w:lineRule="auto"/>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336</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FF7282">
            <w:pPr>
              <w:spacing w:after="0" w:line="240" w:lineRule="auto"/>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333</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FF7282">
            <w:pPr>
              <w:spacing w:after="0" w:line="240" w:lineRule="auto"/>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336</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FF7282">
            <w:pPr>
              <w:spacing w:after="0" w:line="240" w:lineRule="auto"/>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340</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FF7282">
            <w:pPr>
              <w:spacing w:after="0" w:line="240" w:lineRule="auto"/>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340</w:t>
            </w:r>
          </w:p>
        </w:tc>
      </w:tr>
      <w:tr w:rsidR="007E34D0" w:rsidRPr="0078304F" w:rsidTr="002A2E1B">
        <w:trPr>
          <w:trHeight w:val="288"/>
        </w:trPr>
        <w:tc>
          <w:tcPr>
            <w:tcW w:w="1820" w:type="dxa"/>
            <w:vMerge w:val="restart"/>
            <w:tcBorders>
              <w:top w:val="single" w:sz="4" w:space="0" w:color="auto"/>
              <w:left w:val="single" w:sz="4" w:space="0" w:color="auto"/>
              <w:bottom w:val="single" w:sz="4" w:space="0" w:color="auto"/>
              <w:right w:val="single" w:sz="4" w:space="0" w:color="auto"/>
            </w:tcBorders>
            <w:shd w:val="clear" w:color="000000" w:fill="F3F3F3"/>
            <w:vAlign w:val="center"/>
            <w:hideMark/>
          </w:tcPr>
          <w:p w:rsidR="007E34D0" w:rsidRPr="0078304F" w:rsidRDefault="007E34D0" w:rsidP="002A2E1B">
            <w:pPr>
              <w:spacing w:after="0"/>
              <w:jc w:val="center"/>
              <w:rPr>
                <w:rFonts w:ascii="Times New Roman" w:hAnsi="Times New Roman" w:cs="Times New Roman"/>
                <w:color w:val="000000"/>
                <w:sz w:val="18"/>
                <w:szCs w:val="18"/>
              </w:rPr>
            </w:pPr>
            <w:r w:rsidRPr="0078304F">
              <w:rPr>
                <w:rFonts w:ascii="Times New Roman" w:hAnsi="Times New Roman" w:cs="Times New Roman"/>
                <w:color w:val="000000"/>
                <w:sz w:val="18"/>
                <w:szCs w:val="18"/>
              </w:rPr>
              <w:t>Evidenční stav zaměstnanců</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E34D0" w:rsidRPr="0078304F" w:rsidRDefault="007E34D0" w:rsidP="002A2E1B">
            <w:pPr>
              <w:spacing w:after="0"/>
              <w:jc w:val="both"/>
              <w:rPr>
                <w:rFonts w:ascii="Times New Roman" w:hAnsi="Times New Roman" w:cs="Times New Roman"/>
                <w:color w:val="000000"/>
                <w:sz w:val="18"/>
                <w:szCs w:val="18"/>
              </w:rPr>
            </w:pPr>
            <w:r w:rsidRPr="0078304F">
              <w:rPr>
                <w:rFonts w:ascii="Times New Roman" w:hAnsi="Times New Roman" w:cs="Times New Roman"/>
                <w:color w:val="000000"/>
                <w:sz w:val="18"/>
                <w:szCs w:val="18"/>
              </w:rPr>
              <w:t>SO ORP Olomouc</w:t>
            </w:r>
          </w:p>
        </w:tc>
        <w:tc>
          <w:tcPr>
            <w:tcW w:w="960" w:type="dxa"/>
            <w:tcBorders>
              <w:top w:val="single" w:sz="4" w:space="0" w:color="auto"/>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2 541</w:t>
            </w:r>
          </w:p>
        </w:tc>
        <w:tc>
          <w:tcPr>
            <w:tcW w:w="960" w:type="dxa"/>
            <w:tcBorders>
              <w:top w:val="single" w:sz="4" w:space="0" w:color="auto"/>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2 695</w:t>
            </w:r>
          </w:p>
        </w:tc>
        <w:tc>
          <w:tcPr>
            <w:tcW w:w="960" w:type="dxa"/>
            <w:tcBorders>
              <w:top w:val="single" w:sz="4" w:space="0" w:color="auto"/>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2 643</w:t>
            </w:r>
          </w:p>
        </w:tc>
        <w:tc>
          <w:tcPr>
            <w:tcW w:w="960" w:type="dxa"/>
            <w:tcBorders>
              <w:top w:val="single" w:sz="4" w:space="0" w:color="auto"/>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2 745</w:t>
            </w:r>
          </w:p>
        </w:tc>
        <w:tc>
          <w:tcPr>
            <w:tcW w:w="960" w:type="dxa"/>
            <w:tcBorders>
              <w:top w:val="single" w:sz="4" w:space="0" w:color="auto"/>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3 041</w:t>
            </w:r>
          </w:p>
        </w:tc>
        <w:tc>
          <w:tcPr>
            <w:tcW w:w="960" w:type="dxa"/>
            <w:tcBorders>
              <w:top w:val="single" w:sz="4" w:space="0" w:color="auto"/>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2 989</w:t>
            </w:r>
          </w:p>
        </w:tc>
      </w:tr>
      <w:tr w:rsidR="007E34D0" w:rsidRPr="0078304F" w:rsidTr="002A2E1B">
        <w:trPr>
          <w:trHeight w:val="288"/>
        </w:trPr>
        <w:tc>
          <w:tcPr>
            <w:tcW w:w="1820" w:type="dxa"/>
            <w:vMerge/>
            <w:tcBorders>
              <w:top w:val="single" w:sz="4" w:space="0" w:color="auto"/>
              <w:left w:val="single" w:sz="4" w:space="0" w:color="auto"/>
              <w:bottom w:val="single" w:sz="4" w:space="0" w:color="000000"/>
              <w:right w:val="single" w:sz="4" w:space="0" w:color="auto"/>
            </w:tcBorders>
            <w:vAlign w:val="center"/>
            <w:hideMark/>
          </w:tcPr>
          <w:p w:rsidR="007E34D0" w:rsidRPr="0078304F" w:rsidRDefault="007E34D0" w:rsidP="002A2E1B">
            <w:pPr>
              <w:spacing w:after="0"/>
              <w:rPr>
                <w:rFonts w:ascii="Times New Roman" w:hAnsi="Times New Roman" w:cs="Times New Roman"/>
                <w:color w:val="000000"/>
                <w:sz w:val="18"/>
                <w:szCs w:val="18"/>
              </w:rPr>
            </w:pP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E34D0" w:rsidRPr="0078304F" w:rsidRDefault="007E34D0" w:rsidP="002A2E1B">
            <w:pPr>
              <w:spacing w:after="0"/>
              <w:jc w:val="both"/>
              <w:rPr>
                <w:rFonts w:ascii="Times New Roman" w:hAnsi="Times New Roman" w:cs="Times New Roman"/>
                <w:color w:val="000000"/>
                <w:sz w:val="18"/>
                <w:szCs w:val="18"/>
              </w:rPr>
            </w:pPr>
            <w:r w:rsidRPr="0078304F">
              <w:rPr>
                <w:rFonts w:ascii="Times New Roman" w:hAnsi="Times New Roman" w:cs="Times New Roman"/>
                <w:color w:val="000000"/>
                <w:sz w:val="18"/>
                <w:szCs w:val="18"/>
              </w:rPr>
              <w:t>Olomoucký kraj</w:t>
            </w:r>
          </w:p>
        </w:tc>
        <w:tc>
          <w:tcPr>
            <w:tcW w:w="960" w:type="dxa"/>
            <w:tcBorders>
              <w:top w:val="single" w:sz="4" w:space="0" w:color="auto"/>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8 350</w:t>
            </w:r>
          </w:p>
        </w:tc>
        <w:tc>
          <w:tcPr>
            <w:tcW w:w="960" w:type="dxa"/>
            <w:tcBorders>
              <w:top w:val="single" w:sz="4" w:space="0" w:color="auto"/>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8 770</w:t>
            </w:r>
          </w:p>
        </w:tc>
        <w:tc>
          <w:tcPr>
            <w:tcW w:w="960" w:type="dxa"/>
            <w:tcBorders>
              <w:top w:val="single" w:sz="4" w:space="0" w:color="auto"/>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9 190</w:t>
            </w:r>
          </w:p>
        </w:tc>
        <w:tc>
          <w:tcPr>
            <w:tcW w:w="960" w:type="dxa"/>
            <w:tcBorders>
              <w:top w:val="single" w:sz="4" w:space="0" w:color="auto"/>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9 447</w:t>
            </w:r>
          </w:p>
        </w:tc>
        <w:tc>
          <w:tcPr>
            <w:tcW w:w="960" w:type="dxa"/>
            <w:tcBorders>
              <w:top w:val="single" w:sz="4" w:space="0" w:color="auto"/>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10 131</w:t>
            </w:r>
          </w:p>
        </w:tc>
        <w:tc>
          <w:tcPr>
            <w:tcW w:w="960" w:type="dxa"/>
            <w:tcBorders>
              <w:top w:val="single" w:sz="4" w:space="0" w:color="auto"/>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9 838</w:t>
            </w:r>
          </w:p>
        </w:tc>
      </w:tr>
      <w:tr w:rsidR="007E34D0" w:rsidRPr="0078304F" w:rsidTr="006B6FCA">
        <w:trPr>
          <w:trHeight w:val="288"/>
        </w:trPr>
        <w:tc>
          <w:tcPr>
            <w:tcW w:w="1820" w:type="dxa"/>
            <w:vMerge w:val="restart"/>
            <w:tcBorders>
              <w:top w:val="nil"/>
              <w:left w:val="single" w:sz="4" w:space="0" w:color="auto"/>
              <w:bottom w:val="single" w:sz="4" w:space="0" w:color="000000"/>
              <w:right w:val="single" w:sz="4" w:space="0" w:color="auto"/>
            </w:tcBorders>
            <w:shd w:val="clear" w:color="000000" w:fill="F3F3F3"/>
            <w:vAlign w:val="center"/>
            <w:hideMark/>
          </w:tcPr>
          <w:p w:rsidR="007E34D0" w:rsidRPr="0078304F" w:rsidRDefault="007E34D0" w:rsidP="002A2E1B">
            <w:pPr>
              <w:spacing w:after="0"/>
              <w:jc w:val="center"/>
              <w:rPr>
                <w:rFonts w:ascii="Times New Roman" w:hAnsi="Times New Roman" w:cs="Times New Roman"/>
                <w:color w:val="000000"/>
                <w:sz w:val="18"/>
                <w:szCs w:val="18"/>
              </w:rPr>
            </w:pPr>
            <w:r w:rsidRPr="0078304F">
              <w:rPr>
                <w:rFonts w:ascii="Times New Roman" w:hAnsi="Times New Roman" w:cs="Times New Roman"/>
                <w:color w:val="000000"/>
                <w:sz w:val="18"/>
                <w:szCs w:val="18"/>
              </w:rPr>
              <w:t>Počet uživatelů</w:t>
            </w:r>
          </w:p>
        </w:tc>
        <w:tc>
          <w:tcPr>
            <w:tcW w:w="1660" w:type="dxa"/>
            <w:tcBorders>
              <w:top w:val="nil"/>
              <w:left w:val="nil"/>
              <w:bottom w:val="single" w:sz="4" w:space="0" w:color="auto"/>
              <w:right w:val="single" w:sz="4" w:space="0" w:color="auto"/>
            </w:tcBorders>
            <w:shd w:val="clear" w:color="auto" w:fill="auto"/>
            <w:vAlign w:val="center"/>
            <w:hideMark/>
          </w:tcPr>
          <w:p w:rsidR="007E34D0" w:rsidRPr="0078304F" w:rsidRDefault="007E34D0" w:rsidP="002A2E1B">
            <w:pPr>
              <w:spacing w:after="0"/>
              <w:jc w:val="both"/>
              <w:rPr>
                <w:rFonts w:ascii="Times New Roman" w:hAnsi="Times New Roman" w:cs="Times New Roman"/>
                <w:color w:val="000000"/>
                <w:sz w:val="18"/>
                <w:szCs w:val="18"/>
              </w:rPr>
            </w:pPr>
            <w:r w:rsidRPr="0078304F">
              <w:rPr>
                <w:rFonts w:ascii="Times New Roman" w:hAnsi="Times New Roman" w:cs="Times New Roman"/>
                <w:color w:val="000000"/>
                <w:sz w:val="18"/>
                <w:szCs w:val="18"/>
              </w:rPr>
              <w:t>SO ORP Olomouc</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14 599</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15 567</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14 739</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13 764</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21 442</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20 961</w:t>
            </w:r>
          </w:p>
        </w:tc>
      </w:tr>
      <w:tr w:rsidR="007E34D0" w:rsidRPr="0078304F" w:rsidTr="006B6FCA">
        <w:trPr>
          <w:trHeight w:val="288"/>
        </w:trPr>
        <w:tc>
          <w:tcPr>
            <w:tcW w:w="1820" w:type="dxa"/>
            <w:vMerge/>
            <w:tcBorders>
              <w:top w:val="nil"/>
              <w:left w:val="single" w:sz="4" w:space="0" w:color="auto"/>
              <w:bottom w:val="single" w:sz="4" w:space="0" w:color="000000"/>
              <w:right w:val="single" w:sz="4" w:space="0" w:color="auto"/>
            </w:tcBorders>
            <w:vAlign w:val="center"/>
            <w:hideMark/>
          </w:tcPr>
          <w:p w:rsidR="007E34D0" w:rsidRPr="0078304F" w:rsidRDefault="007E34D0" w:rsidP="002A2E1B">
            <w:pPr>
              <w:spacing w:after="0"/>
              <w:rPr>
                <w:rFonts w:ascii="Times New Roman" w:hAnsi="Times New Roman" w:cs="Times New Roman"/>
                <w:color w:val="000000"/>
                <w:sz w:val="18"/>
                <w:szCs w:val="18"/>
              </w:rPr>
            </w:pPr>
          </w:p>
        </w:tc>
        <w:tc>
          <w:tcPr>
            <w:tcW w:w="1660" w:type="dxa"/>
            <w:tcBorders>
              <w:top w:val="nil"/>
              <w:left w:val="nil"/>
              <w:bottom w:val="single" w:sz="4" w:space="0" w:color="auto"/>
              <w:right w:val="single" w:sz="4" w:space="0" w:color="auto"/>
            </w:tcBorders>
            <w:shd w:val="clear" w:color="auto" w:fill="auto"/>
            <w:vAlign w:val="center"/>
            <w:hideMark/>
          </w:tcPr>
          <w:p w:rsidR="007E34D0" w:rsidRPr="0078304F" w:rsidRDefault="007E34D0" w:rsidP="002A2E1B">
            <w:pPr>
              <w:spacing w:after="0"/>
              <w:jc w:val="both"/>
              <w:rPr>
                <w:rFonts w:ascii="Times New Roman" w:hAnsi="Times New Roman" w:cs="Times New Roman"/>
                <w:color w:val="000000"/>
                <w:sz w:val="18"/>
                <w:szCs w:val="18"/>
              </w:rPr>
            </w:pPr>
            <w:r w:rsidRPr="0078304F">
              <w:rPr>
                <w:rFonts w:ascii="Times New Roman" w:hAnsi="Times New Roman" w:cs="Times New Roman"/>
                <w:color w:val="000000"/>
                <w:sz w:val="18"/>
                <w:szCs w:val="18"/>
              </w:rPr>
              <w:t>Olomoucký kraj</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37 329</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39 342</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36 399</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35 317</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44 071</w:t>
            </w:r>
          </w:p>
        </w:tc>
        <w:tc>
          <w:tcPr>
            <w:tcW w:w="960" w:type="dxa"/>
            <w:tcBorders>
              <w:top w:val="nil"/>
              <w:left w:val="nil"/>
              <w:bottom w:val="single" w:sz="4" w:space="0" w:color="auto"/>
              <w:right w:val="single" w:sz="4" w:space="0" w:color="auto"/>
            </w:tcBorders>
            <w:shd w:val="clear" w:color="000000" w:fill="FCFCFF"/>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43 583</w:t>
            </w:r>
          </w:p>
        </w:tc>
      </w:tr>
    </w:tbl>
    <w:p w:rsidR="007E34D0" w:rsidRPr="00113508" w:rsidRDefault="00301DE7" w:rsidP="007E34D0">
      <w:pPr>
        <w:autoSpaceDE w:val="0"/>
        <w:autoSpaceDN w:val="0"/>
        <w:adjustRightInd w:val="0"/>
        <w:spacing w:after="120"/>
        <w:rPr>
          <w:rFonts w:ascii="Times New Roman" w:hAnsi="Times New Roman" w:cs="Times New Roman"/>
          <w:i/>
          <w:iCs/>
          <w:sz w:val="20"/>
          <w:szCs w:val="20"/>
        </w:rPr>
      </w:pPr>
      <w:r>
        <w:rPr>
          <w:rFonts w:ascii="Times New Roman" w:hAnsi="Times New Roman" w:cs="Times New Roman"/>
          <w:i/>
          <w:iCs/>
          <w:sz w:val="20"/>
          <w:szCs w:val="20"/>
        </w:rPr>
        <w:t>Zdroj: Olomoucký kraj, KISSo</w:t>
      </w:r>
      <w:r w:rsidR="007E34D0" w:rsidRPr="00113508">
        <w:rPr>
          <w:rFonts w:ascii="Times New Roman" w:hAnsi="Times New Roman" w:cs="Times New Roman"/>
          <w:i/>
          <w:iCs/>
          <w:sz w:val="20"/>
          <w:szCs w:val="20"/>
        </w:rPr>
        <w:t xml:space="preserve">S, zpracovalo ACCENDO – Centrum pro vědu a </w:t>
      </w:r>
      <w:proofErr w:type="gramStart"/>
      <w:r w:rsidR="007E34D0" w:rsidRPr="00113508">
        <w:rPr>
          <w:rFonts w:ascii="Times New Roman" w:hAnsi="Times New Roman" w:cs="Times New Roman"/>
          <w:i/>
          <w:iCs/>
          <w:sz w:val="20"/>
          <w:szCs w:val="20"/>
        </w:rPr>
        <w:t xml:space="preserve">výzkum, </w:t>
      </w:r>
      <w:proofErr w:type="spellStart"/>
      <w:r w:rsidR="007E34D0" w:rsidRPr="00113508">
        <w:rPr>
          <w:rFonts w:ascii="Times New Roman" w:hAnsi="Times New Roman" w:cs="Times New Roman"/>
          <w:i/>
          <w:iCs/>
          <w:sz w:val="20"/>
          <w:szCs w:val="20"/>
        </w:rPr>
        <w:t>z.ú</w:t>
      </w:r>
      <w:proofErr w:type="spellEnd"/>
      <w:r w:rsidR="007E34D0" w:rsidRPr="00113508">
        <w:rPr>
          <w:rFonts w:ascii="Times New Roman" w:hAnsi="Times New Roman" w:cs="Times New Roman"/>
          <w:i/>
          <w:iCs/>
          <w:sz w:val="20"/>
          <w:szCs w:val="20"/>
        </w:rPr>
        <w:t>.</w:t>
      </w:r>
      <w:proofErr w:type="gramEnd"/>
    </w:p>
    <w:p w:rsidR="007E34D0" w:rsidRPr="00D51885" w:rsidRDefault="007E34D0" w:rsidP="006A090F">
      <w:pPr>
        <w:spacing w:line="240" w:lineRule="auto"/>
        <w:jc w:val="both"/>
        <w:rPr>
          <w:rFonts w:ascii="Times New Roman" w:hAnsi="Times New Roman" w:cs="Times New Roman"/>
        </w:rPr>
      </w:pPr>
      <w:r w:rsidRPr="00D51885">
        <w:rPr>
          <w:rFonts w:ascii="Times New Roman" w:hAnsi="Times New Roman" w:cs="Times New Roman"/>
        </w:rPr>
        <w:lastRenderedPageBreak/>
        <w:t xml:space="preserve">Co se týká počtu poskytovaných sociálních služeb ve SO ORP Olomouc, nejčastěji je zastoupeno sociální poradenství, sociální rehabilitace, sociálně aktivizační služby pro seniory a osoby se zdravotním postižením a pečovatelská služba. Největší počet zaměstnanců je pak dle očekávání ve službě domovy pro seniory následované pečovatelskou službou. </w:t>
      </w:r>
    </w:p>
    <w:p w:rsidR="007E34D0" w:rsidRPr="00CD64D8" w:rsidRDefault="007E34D0" w:rsidP="007E34D0">
      <w:pPr>
        <w:pStyle w:val="Titulek"/>
      </w:pPr>
      <w:r w:rsidRPr="000273D6">
        <w:t xml:space="preserve">Tabulka </w:t>
      </w:r>
      <w:r w:rsidR="00ED3ED2" w:rsidRPr="000273D6">
        <w:t>9</w:t>
      </w:r>
      <w:r w:rsidRPr="000273D6">
        <w:t>: Počet poskytovaných služeb a evidenční stav zaměstnanců ve SO ORP Olomouc v letech 2021 až</w:t>
      </w:r>
      <w:r w:rsidRPr="00CD64D8">
        <w:t xml:space="preserve"> 2023 podle jednotlivých služeb</w:t>
      </w:r>
    </w:p>
    <w:tbl>
      <w:tblPr>
        <w:tblW w:w="5000" w:type="pct"/>
        <w:tblLayout w:type="fixed"/>
        <w:tblCellMar>
          <w:left w:w="70" w:type="dxa"/>
          <w:right w:w="70" w:type="dxa"/>
        </w:tblCellMar>
        <w:tblLook w:val="04A0" w:firstRow="1" w:lastRow="0" w:firstColumn="1" w:lastColumn="0" w:noHBand="0" w:noVBand="1"/>
      </w:tblPr>
      <w:tblGrid>
        <w:gridCol w:w="442"/>
        <w:gridCol w:w="3738"/>
        <w:gridCol w:w="1170"/>
        <w:gridCol w:w="643"/>
        <w:gridCol w:w="645"/>
        <w:gridCol w:w="643"/>
        <w:gridCol w:w="645"/>
        <w:gridCol w:w="643"/>
        <w:gridCol w:w="643"/>
      </w:tblGrid>
      <w:tr w:rsidR="007E34D0" w:rsidRPr="0078304F" w:rsidTr="002A2E1B">
        <w:trPr>
          <w:trHeight w:val="288"/>
          <w:tblHeader/>
        </w:trPr>
        <w:tc>
          <w:tcPr>
            <w:tcW w:w="240"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E34D0" w:rsidRPr="0078304F" w:rsidRDefault="007E34D0"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w:t>
            </w:r>
          </w:p>
        </w:tc>
        <w:tc>
          <w:tcPr>
            <w:tcW w:w="2029"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E34D0" w:rsidRPr="0078304F" w:rsidRDefault="007E34D0" w:rsidP="002A2E1B">
            <w:pPr>
              <w:spacing w:after="0"/>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Název služby</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E34D0" w:rsidRPr="0078304F" w:rsidRDefault="007E34D0" w:rsidP="002A2E1B">
            <w:pPr>
              <w:spacing w:after="0"/>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Druh služby</w:t>
            </w:r>
          </w:p>
        </w:tc>
        <w:tc>
          <w:tcPr>
            <w:tcW w:w="1048" w:type="pct"/>
            <w:gridSpan w:val="3"/>
            <w:tcBorders>
              <w:top w:val="single" w:sz="4" w:space="0" w:color="auto"/>
              <w:left w:val="nil"/>
              <w:bottom w:val="single" w:sz="4" w:space="0" w:color="auto"/>
              <w:right w:val="single" w:sz="4" w:space="0" w:color="auto"/>
            </w:tcBorders>
            <w:shd w:val="clear" w:color="000000" w:fill="F2F2F2"/>
            <w:noWrap/>
            <w:vAlign w:val="center"/>
            <w:hideMark/>
          </w:tcPr>
          <w:p w:rsidR="007E34D0" w:rsidRPr="0078304F" w:rsidRDefault="007E34D0"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Počet služeb</w:t>
            </w:r>
          </w:p>
        </w:tc>
        <w:tc>
          <w:tcPr>
            <w:tcW w:w="1048" w:type="pct"/>
            <w:gridSpan w:val="3"/>
            <w:tcBorders>
              <w:top w:val="single" w:sz="4" w:space="0" w:color="auto"/>
              <w:left w:val="nil"/>
              <w:bottom w:val="single" w:sz="4" w:space="0" w:color="auto"/>
              <w:right w:val="single" w:sz="4" w:space="0" w:color="auto"/>
            </w:tcBorders>
            <w:shd w:val="clear" w:color="000000" w:fill="F2F2F2"/>
            <w:noWrap/>
            <w:vAlign w:val="center"/>
            <w:hideMark/>
          </w:tcPr>
          <w:p w:rsidR="007E34D0" w:rsidRPr="0078304F" w:rsidRDefault="007E34D0"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Evidenční počet zaměstnanců</w:t>
            </w:r>
          </w:p>
        </w:tc>
      </w:tr>
      <w:tr w:rsidR="007E34D0" w:rsidRPr="0078304F" w:rsidTr="002A2E1B">
        <w:trPr>
          <w:trHeight w:val="288"/>
          <w:tblHeader/>
        </w:trPr>
        <w:tc>
          <w:tcPr>
            <w:tcW w:w="240" w:type="pct"/>
            <w:vMerge/>
            <w:tcBorders>
              <w:top w:val="single" w:sz="4" w:space="0" w:color="auto"/>
              <w:left w:val="single" w:sz="4" w:space="0" w:color="auto"/>
              <w:bottom w:val="single" w:sz="4" w:space="0" w:color="auto"/>
              <w:right w:val="single" w:sz="4" w:space="0" w:color="auto"/>
            </w:tcBorders>
            <w:vAlign w:val="center"/>
            <w:hideMark/>
          </w:tcPr>
          <w:p w:rsidR="007E34D0" w:rsidRPr="0078304F" w:rsidRDefault="007E34D0" w:rsidP="002A2E1B">
            <w:pPr>
              <w:spacing w:after="0"/>
              <w:rPr>
                <w:rFonts w:ascii="Times New Roman" w:hAnsi="Times New Roman" w:cs="Times New Roman"/>
                <w:b/>
                <w:bCs/>
                <w:color w:val="000000"/>
                <w:sz w:val="18"/>
                <w:szCs w:val="18"/>
              </w:rPr>
            </w:pPr>
          </w:p>
        </w:tc>
        <w:tc>
          <w:tcPr>
            <w:tcW w:w="2029" w:type="pct"/>
            <w:vMerge/>
            <w:tcBorders>
              <w:top w:val="single" w:sz="4" w:space="0" w:color="auto"/>
              <w:left w:val="single" w:sz="4" w:space="0" w:color="auto"/>
              <w:bottom w:val="single" w:sz="4" w:space="0" w:color="auto"/>
              <w:right w:val="single" w:sz="4" w:space="0" w:color="auto"/>
            </w:tcBorders>
            <w:vAlign w:val="center"/>
            <w:hideMark/>
          </w:tcPr>
          <w:p w:rsidR="007E34D0" w:rsidRPr="0078304F" w:rsidRDefault="007E34D0" w:rsidP="002A2E1B">
            <w:pPr>
              <w:spacing w:after="0"/>
              <w:rPr>
                <w:rFonts w:ascii="Times New Roman" w:hAnsi="Times New Roman" w:cs="Times New Roman"/>
                <w:b/>
                <w:bCs/>
                <w:color w:val="000000"/>
                <w:sz w:val="18"/>
                <w:szCs w:val="18"/>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rsidR="007E34D0" w:rsidRPr="0078304F" w:rsidRDefault="007E34D0" w:rsidP="002A2E1B">
            <w:pPr>
              <w:spacing w:after="0"/>
              <w:rPr>
                <w:rFonts w:ascii="Times New Roman" w:hAnsi="Times New Roman" w:cs="Times New Roman"/>
                <w:b/>
                <w:bCs/>
                <w:color w:val="000000"/>
                <w:sz w:val="18"/>
                <w:szCs w:val="18"/>
              </w:rPr>
            </w:pPr>
          </w:p>
        </w:tc>
        <w:tc>
          <w:tcPr>
            <w:tcW w:w="349" w:type="pct"/>
            <w:tcBorders>
              <w:top w:val="nil"/>
              <w:left w:val="nil"/>
              <w:bottom w:val="single" w:sz="4" w:space="0" w:color="auto"/>
              <w:right w:val="single" w:sz="4" w:space="0" w:color="auto"/>
            </w:tcBorders>
            <w:shd w:val="clear" w:color="000000" w:fill="F2F2F2"/>
            <w:noWrap/>
            <w:vAlign w:val="center"/>
            <w:hideMark/>
          </w:tcPr>
          <w:p w:rsidR="007E34D0" w:rsidRPr="0078304F" w:rsidRDefault="007E34D0" w:rsidP="002A2E1B">
            <w:pPr>
              <w:spacing w:after="0"/>
              <w:jc w:val="right"/>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2021</w:t>
            </w:r>
          </w:p>
        </w:tc>
        <w:tc>
          <w:tcPr>
            <w:tcW w:w="350" w:type="pct"/>
            <w:tcBorders>
              <w:top w:val="nil"/>
              <w:left w:val="nil"/>
              <w:bottom w:val="single" w:sz="4" w:space="0" w:color="auto"/>
              <w:right w:val="single" w:sz="4" w:space="0" w:color="auto"/>
            </w:tcBorders>
            <w:shd w:val="clear" w:color="000000" w:fill="F2F2F2"/>
            <w:noWrap/>
            <w:vAlign w:val="center"/>
            <w:hideMark/>
          </w:tcPr>
          <w:p w:rsidR="007E34D0" w:rsidRPr="0078304F" w:rsidRDefault="007E34D0" w:rsidP="002A2E1B">
            <w:pPr>
              <w:spacing w:after="0"/>
              <w:jc w:val="right"/>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2022</w:t>
            </w:r>
          </w:p>
        </w:tc>
        <w:tc>
          <w:tcPr>
            <w:tcW w:w="349" w:type="pct"/>
            <w:tcBorders>
              <w:top w:val="nil"/>
              <w:left w:val="nil"/>
              <w:bottom w:val="single" w:sz="4" w:space="0" w:color="auto"/>
              <w:right w:val="single" w:sz="4" w:space="0" w:color="auto"/>
            </w:tcBorders>
            <w:shd w:val="clear" w:color="000000" w:fill="F2F2F2"/>
            <w:noWrap/>
            <w:vAlign w:val="center"/>
            <w:hideMark/>
          </w:tcPr>
          <w:p w:rsidR="007E34D0" w:rsidRPr="0078304F" w:rsidRDefault="007E34D0" w:rsidP="002A2E1B">
            <w:pPr>
              <w:spacing w:after="0"/>
              <w:jc w:val="right"/>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2023</w:t>
            </w:r>
          </w:p>
        </w:tc>
        <w:tc>
          <w:tcPr>
            <w:tcW w:w="350" w:type="pct"/>
            <w:tcBorders>
              <w:top w:val="nil"/>
              <w:left w:val="nil"/>
              <w:bottom w:val="single" w:sz="4" w:space="0" w:color="auto"/>
              <w:right w:val="single" w:sz="4" w:space="0" w:color="auto"/>
            </w:tcBorders>
            <w:shd w:val="clear" w:color="000000" w:fill="F2F2F2"/>
            <w:noWrap/>
            <w:vAlign w:val="center"/>
            <w:hideMark/>
          </w:tcPr>
          <w:p w:rsidR="007E34D0" w:rsidRPr="0078304F" w:rsidRDefault="007E34D0" w:rsidP="002A2E1B">
            <w:pPr>
              <w:spacing w:after="0"/>
              <w:jc w:val="right"/>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2021</w:t>
            </w:r>
          </w:p>
        </w:tc>
        <w:tc>
          <w:tcPr>
            <w:tcW w:w="349" w:type="pct"/>
            <w:tcBorders>
              <w:top w:val="nil"/>
              <w:left w:val="nil"/>
              <w:bottom w:val="single" w:sz="4" w:space="0" w:color="auto"/>
              <w:right w:val="single" w:sz="4" w:space="0" w:color="auto"/>
            </w:tcBorders>
            <w:shd w:val="clear" w:color="000000" w:fill="F2F2F2"/>
            <w:noWrap/>
            <w:vAlign w:val="center"/>
            <w:hideMark/>
          </w:tcPr>
          <w:p w:rsidR="007E34D0" w:rsidRPr="0078304F" w:rsidRDefault="007E34D0" w:rsidP="002A2E1B">
            <w:pPr>
              <w:spacing w:after="0"/>
              <w:jc w:val="right"/>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2022</w:t>
            </w:r>
          </w:p>
        </w:tc>
        <w:tc>
          <w:tcPr>
            <w:tcW w:w="349" w:type="pct"/>
            <w:tcBorders>
              <w:top w:val="nil"/>
              <w:left w:val="nil"/>
              <w:bottom w:val="single" w:sz="4" w:space="0" w:color="auto"/>
              <w:right w:val="single" w:sz="4" w:space="0" w:color="auto"/>
            </w:tcBorders>
            <w:shd w:val="clear" w:color="000000" w:fill="F2F2F2"/>
            <w:noWrap/>
            <w:vAlign w:val="center"/>
            <w:hideMark/>
          </w:tcPr>
          <w:p w:rsidR="007E34D0" w:rsidRPr="0078304F" w:rsidRDefault="007E34D0" w:rsidP="002A2E1B">
            <w:pPr>
              <w:spacing w:after="0"/>
              <w:jc w:val="right"/>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2023</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ABF8F"/>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37</w:t>
            </w:r>
          </w:p>
        </w:tc>
        <w:tc>
          <w:tcPr>
            <w:tcW w:w="2029" w:type="pct"/>
            <w:tcBorders>
              <w:top w:val="nil"/>
              <w:left w:val="nil"/>
              <w:bottom w:val="single" w:sz="4" w:space="0" w:color="auto"/>
              <w:right w:val="single" w:sz="4" w:space="0" w:color="auto"/>
            </w:tcBorders>
            <w:shd w:val="clear" w:color="000000" w:fill="FABF8F"/>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Odborné sociální poradenství</w:t>
            </w:r>
          </w:p>
        </w:tc>
        <w:tc>
          <w:tcPr>
            <w:tcW w:w="634" w:type="pct"/>
            <w:tcBorders>
              <w:top w:val="nil"/>
              <w:left w:val="nil"/>
              <w:bottom w:val="single" w:sz="4" w:space="0" w:color="auto"/>
              <w:right w:val="single" w:sz="4" w:space="0" w:color="auto"/>
            </w:tcBorders>
            <w:shd w:val="clear" w:color="000000" w:fill="FABF8F"/>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poradenství</w:t>
            </w:r>
          </w:p>
        </w:tc>
        <w:tc>
          <w:tcPr>
            <w:tcW w:w="349" w:type="pct"/>
            <w:tcBorders>
              <w:top w:val="single" w:sz="4" w:space="0" w:color="auto"/>
              <w:left w:val="single" w:sz="4" w:space="0" w:color="auto"/>
              <w:bottom w:val="single" w:sz="4" w:space="0" w:color="auto"/>
              <w:right w:val="single" w:sz="4" w:space="0" w:color="auto"/>
            </w:tcBorders>
            <w:shd w:val="clear" w:color="000000" w:fill="F98386"/>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14</w:t>
            </w:r>
          </w:p>
        </w:tc>
        <w:tc>
          <w:tcPr>
            <w:tcW w:w="350" w:type="pct"/>
            <w:tcBorders>
              <w:top w:val="single" w:sz="4" w:space="0" w:color="auto"/>
              <w:left w:val="single" w:sz="4" w:space="0" w:color="auto"/>
              <w:bottom w:val="single" w:sz="4" w:space="0" w:color="auto"/>
              <w:right w:val="single" w:sz="4" w:space="0" w:color="auto"/>
            </w:tcBorders>
            <w:shd w:val="clear" w:color="000000" w:fill="F97274"/>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16</w:t>
            </w:r>
          </w:p>
        </w:tc>
        <w:tc>
          <w:tcPr>
            <w:tcW w:w="349" w:type="pct"/>
            <w:tcBorders>
              <w:top w:val="single" w:sz="4" w:space="0" w:color="auto"/>
              <w:left w:val="single" w:sz="4" w:space="0" w:color="auto"/>
              <w:bottom w:val="single" w:sz="4" w:space="0" w:color="auto"/>
              <w:right w:val="single" w:sz="4" w:space="0" w:color="auto"/>
            </w:tcBorders>
            <w:shd w:val="clear" w:color="000000" w:fill="F8696B"/>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17</w:t>
            </w:r>
          </w:p>
        </w:tc>
        <w:tc>
          <w:tcPr>
            <w:tcW w:w="350" w:type="pct"/>
            <w:tcBorders>
              <w:top w:val="single" w:sz="4" w:space="0" w:color="auto"/>
              <w:left w:val="single" w:sz="4" w:space="0" w:color="auto"/>
              <w:bottom w:val="single" w:sz="4" w:space="0" w:color="auto"/>
              <w:right w:val="single" w:sz="4" w:space="0" w:color="auto"/>
            </w:tcBorders>
            <w:shd w:val="clear" w:color="000000" w:fill="C6E6D1"/>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163</w:t>
            </w:r>
          </w:p>
        </w:tc>
        <w:tc>
          <w:tcPr>
            <w:tcW w:w="349" w:type="pct"/>
            <w:tcBorders>
              <w:top w:val="single" w:sz="4" w:space="0" w:color="auto"/>
              <w:left w:val="single" w:sz="4" w:space="0" w:color="auto"/>
              <w:bottom w:val="single" w:sz="4" w:space="0" w:color="auto"/>
              <w:right w:val="single" w:sz="4" w:space="0" w:color="auto"/>
            </w:tcBorders>
            <w:shd w:val="clear" w:color="000000" w:fill="BBE2C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195</w:t>
            </w:r>
          </w:p>
        </w:tc>
        <w:tc>
          <w:tcPr>
            <w:tcW w:w="349" w:type="pct"/>
            <w:tcBorders>
              <w:top w:val="single" w:sz="4" w:space="0" w:color="auto"/>
              <w:left w:val="single" w:sz="4" w:space="0" w:color="auto"/>
              <w:bottom w:val="single" w:sz="4" w:space="0" w:color="auto"/>
              <w:right w:val="single" w:sz="4" w:space="0" w:color="auto"/>
            </w:tcBorders>
            <w:shd w:val="clear" w:color="000000" w:fill="B2DFC0"/>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222</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DE9D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39</w:t>
            </w:r>
          </w:p>
        </w:tc>
        <w:tc>
          <w:tcPr>
            <w:tcW w:w="2029"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Osobní asistence</w:t>
            </w:r>
          </w:p>
        </w:tc>
        <w:tc>
          <w:tcPr>
            <w:tcW w:w="634"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péče</w:t>
            </w:r>
          </w:p>
        </w:tc>
        <w:tc>
          <w:tcPr>
            <w:tcW w:w="349" w:type="pct"/>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50" w:type="pct"/>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49" w:type="pct"/>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50" w:type="pct"/>
            <w:tcBorders>
              <w:top w:val="single" w:sz="4" w:space="0" w:color="auto"/>
              <w:left w:val="single" w:sz="4" w:space="0" w:color="auto"/>
              <w:bottom w:val="single" w:sz="4" w:space="0" w:color="auto"/>
              <w:right w:val="single" w:sz="4" w:space="0" w:color="auto"/>
            </w:tcBorders>
            <w:shd w:val="clear" w:color="000000" w:fill="C4E6CF"/>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169</w:t>
            </w:r>
          </w:p>
        </w:tc>
        <w:tc>
          <w:tcPr>
            <w:tcW w:w="349" w:type="pct"/>
            <w:tcBorders>
              <w:top w:val="single" w:sz="4" w:space="0" w:color="auto"/>
              <w:left w:val="single" w:sz="4" w:space="0" w:color="auto"/>
              <w:bottom w:val="single" w:sz="4" w:space="0" w:color="auto"/>
              <w:right w:val="single" w:sz="4" w:space="0" w:color="auto"/>
            </w:tcBorders>
            <w:shd w:val="clear" w:color="000000" w:fill="C3E5CE"/>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172</w:t>
            </w:r>
          </w:p>
        </w:tc>
        <w:tc>
          <w:tcPr>
            <w:tcW w:w="349" w:type="pct"/>
            <w:tcBorders>
              <w:top w:val="single" w:sz="4" w:space="0" w:color="auto"/>
              <w:left w:val="single" w:sz="4" w:space="0" w:color="auto"/>
              <w:bottom w:val="single" w:sz="4" w:space="0" w:color="auto"/>
              <w:right w:val="single" w:sz="4" w:space="0" w:color="auto"/>
            </w:tcBorders>
            <w:shd w:val="clear" w:color="000000" w:fill="C4E6CF"/>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169</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DE9D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40</w:t>
            </w:r>
          </w:p>
        </w:tc>
        <w:tc>
          <w:tcPr>
            <w:tcW w:w="2029"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Pečovatelská služba</w:t>
            </w:r>
          </w:p>
        </w:tc>
        <w:tc>
          <w:tcPr>
            <w:tcW w:w="634"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péče</w:t>
            </w:r>
          </w:p>
        </w:tc>
        <w:tc>
          <w:tcPr>
            <w:tcW w:w="349" w:type="pct"/>
            <w:tcBorders>
              <w:top w:val="single" w:sz="4" w:space="0" w:color="auto"/>
              <w:left w:val="single" w:sz="4" w:space="0" w:color="auto"/>
              <w:bottom w:val="single" w:sz="4" w:space="0" w:color="auto"/>
              <w:right w:val="single" w:sz="4" w:space="0" w:color="auto"/>
            </w:tcBorders>
            <w:shd w:val="clear" w:color="000000" w:fill="FBB7BA"/>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8</w:t>
            </w:r>
          </w:p>
        </w:tc>
        <w:tc>
          <w:tcPr>
            <w:tcW w:w="350" w:type="pct"/>
            <w:tcBorders>
              <w:top w:val="single" w:sz="4" w:space="0" w:color="auto"/>
              <w:left w:val="single" w:sz="4" w:space="0" w:color="auto"/>
              <w:bottom w:val="single" w:sz="4" w:space="0" w:color="auto"/>
              <w:right w:val="single" w:sz="4" w:space="0" w:color="auto"/>
            </w:tcBorders>
            <w:shd w:val="clear" w:color="000000" w:fill="FAAFB1"/>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9</w:t>
            </w:r>
          </w:p>
        </w:tc>
        <w:tc>
          <w:tcPr>
            <w:tcW w:w="349" w:type="pct"/>
            <w:tcBorders>
              <w:top w:val="single" w:sz="4" w:space="0" w:color="auto"/>
              <w:left w:val="single" w:sz="4" w:space="0" w:color="auto"/>
              <w:bottom w:val="single" w:sz="4" w:space="0" w:color="auto"/>
              <w:right w:val="single" w:sz="4" w:space="0" w:color="auto"/>
            </w:tcBorders>
            <w:shd w:val="clear" w:color="000000" w:fill="FBB7BA"/>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8</w:t>
            </w:r>
          </w:p>
        </w:tc>
        <w:tc>
          <w:tcPr>
            <w:tcW w:w="350" w:type="pct"/>
            <w:tcBorders>
              <w:top w:val="single" w:sz="4" w:space="0" w:color="auto"/>
              <w:left w:val="single" w:sz="4" w:space="0" w:color="auto"/>
              <w:bottom w:val="single" w:sz="4" w:space="0" w:color="auto"/>
              <w:right w:val="single" w:sz="4" w:space="0" w:color="auto"/>
            </w:tcBorders>
            <w:shd w:val="clear" w:color="000000" w:fill="9DD6A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286</w:t>
            </w:r>
          </w:p>
        </w:tc>
        <w:tc>
          <w:tcPr>
            <w:tcW w:w="349" w:type="pct"/>
            <w:tcBorders>
              <w:top w:val="single" w:sz="4" w:space="0" w:color="auto"/>
              <w:left w:val="single" w:sz="4" w:space="0" w:color="auto"/>
              <w:bottom w:val="single" w:sz="4" w:space="0" w:color="auto"/>
              <w:right w:val="single" w:sz="4" w:space="0" w:color="auto"/>
            </w:tcBorders>
            <w:shd w:val="clear" w:color="000000" w:fill="84CC98"/>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360</w:t>
            </w:r>
          </w:p>
        </w:tc>
        <w:tc>
          <w:tcPr>
            <w:tcW w:w="349" w:type="pct"/>
            <w:tcBorders>
              <w:top w:val="single" w:sz="4" w:space="0" w:color="auto"/>
              <w:left w:val="single" w:sz="4" w:space="0" w:color="auto"/>
              <w:bottom w:val="single" w:sz="4" w:space="0" w:color="auto"/>
              <w:right w:val="single" w:sz="4" w:space="0" w:color="auto"/>
            </w:tcBorders>
            <w:shd w:val="clear" w:color="000000" w:fill="8FD0A1"/>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328</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DE9D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43</w:t>
            </w:r>
          </w:p>
        </w:tc>
        <w:tc>
          <w:tcPr>
            <w:tcW w:w="2029"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Podpora samostatného bydlení</w:t>
            </w:r>
          </w:p>
        </w:tc>
        <w:tc>
          <w:tcPr>
            <w:tcW w:w="634"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péče</w:t>
            </w:r>
          </w:p>
        </w:tc>
        <w:tc>
          <w:tcPr>
            <w:tcW w:w="349" w:type="pct"/>
            <w:tcBorders>
              <w:top w:val="single" w:sz="4" w:space="0" w:color="auto"/>
              <w:left w:val="single" w:sz="4" w:space="0" w:color="auto"/>
              <w:bottom w:val="single" w:sz="4" w:space="0" w:color="auto"/>
              <w:right w:val="single" w:sz="4" w:space="0" w:color="auto"/>
            </w:tcBorders>
            <w:shd w:val="clear" w:color="000000" w:fill="FCEBEE"/>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w:t>
            </w:r>
          </w:p>
        </w:tc>
        <w:tc>
          <w:tcPr>
            <w:tcW w:w="350" w:type="pct"/>
            <w:tcBorders>
              <w:top w:val="single" w:sz="4" w:space="0" w:color="auto"/>
              <w:left w:val="single" w:sz="4" w:space="0" w:color="auto"/>
              <w:bottom w:val="single" w:sz="4" w:space="0" w:color="auto"/>
              <w:right w:val="single" w:sz="4" w:space="0" w:color="auto"/>
            </w:tcBorders>
            <w:shd w:val="clear" w:color="000000" w:fill="FCEBEE"/>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ECF6F2"/>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48</w:t>
            </w:r>
          </w:p>
        </w:tc>
        <w:tc>
          <w:tcPr>
            <w:tcW w:w="349" w:type="pct"/>
            <w:tcBorders>
              <w:top w:val="single" w:sz="4" w:space="0" w:color="auto"/>
              <w:left w:val="single" w:sz="4" w:space="0" w:color="auto"/>
              <w:bottom w:val="single" w:sz="4" w:space="0" w:color="auto"/>
              <w:right w:val="single" w:sz="4" w:space="0" w:color="auto"/>
            </w:tcBorders>
            <w:shd w:val="clear" w:color="000000" w:fill="EAF5F0"/>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54</w:t>
            </w:r>
          </w:p>
        </w:tc>
        <w:tc>
          <w:tcPr>
            <w:tcW w:w="349"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15</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DE9D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44</w:t>
            </w:r>
          </w:p>
        </w:tc>
        <w:tc>
          <w:tcPr>
            <w:tcW w:w="2029"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Odlehčovací služby</w:t>
            </w:r>
          </w:p>
        </w:tc>
        <w:tc>
          <w:tcPr>
            <w:tcW w:w="634"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péče</w:t>
            </w:r>
          </w:p>
        </w:tc>
        <w:tc>
          <w:tcPr>
            <w:tcW w:w="349" w:type="pct"/>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50" w:type="pct"/>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49" w:type="pct"/>
            <w:tcBorders>
              <w:top w:val="single" w:sz="4" w:space="0" w:color="auto"/>
              <w:left w:val="single" w:sz="4" w:space="0" w:color="auto"/>
              <w:bottom w:val="single" w:sz="4" w:space="0" w:color="auto"/>
              <w:right w:val="single" w:sz="4" w:space="0" w:color="auto"/>
            </w:tcBorders>
            <w:shd w:val="clear" w:color="000000" w:fill="FBD1D4"/>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w:t>
            </w:r>
          </w:p>
        </w:tc>
        <w:tc>
          <w:tcPr>
            <w:tcW w:w="350" w:type="pct"/>
            <w:tcBorders>
              <w:top w:val="single" w:sz="4" w:space="0" w:color="auto"/>
              <w:left w:val="single" w:sz="4" w:space="0" w:color="auto"/>
              <w:bottom w:val="single" w:sz="4" w:space="0" w:color="auto"/>
              <w:right w:val="single" w:sz="4" w:space="0" w:color="auto"/>
            </w:tcBorders>
            <w:shd w:val="clear" w:color="000000" w:fill="DEF0E6"/>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90</w:t>
            </w:r>
          </w:p>
        </w:tc>
        <w:tc>
          <w:tcPr>
            <w:tcW w:w="349" w:type="pct"/>
            <w:tcBorders>
              <w:top w:val="single" w:sz="4" w:space="0" w:color="auto"/>
              <w:left w:val="single" w:sz="4" w:space="0" w:color="auto"/>
              <w:bottom w:val="single" w:sz="4" w:space="0" w:color="auto"/>
              <w:right w:val="single" w:sz="4" w:space="0" w:color="auto"/>
            </w:tcBorders>
            <w:shd w:val="clear" w:color="000000" w:fill="D7EDDF"/>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112</w:t>
            </w:r>
          </w:p>
        </w:tc>
        <w:tc>
          <w:tcPr>
            <w:tcW w:w="349" w:type="pct"/>
            <w:tcBorders>
              <w:top w:val="single" w:sz="4" w:space="0" w:color="auto"/>
              <w:left w:val="single" w:sz="4" w:space="0" w:color="auto"/>
              <w:bottom w:val="single" w:sz="4" w:space="0" w:color="auto"/>
              <w:right w:val="single" w:sz="4" w:space="0" w:color="auto"/>
            </w:tcBorders>
            <w:shd w:val="clear" w:color="000000" w:fill="D9EEE1"/>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107</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DE9D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45</w:t>
            </w:r>
          </w:p>
        </w:tc>
        <w:tc>
          <w:tcPr>
            <w:tcW w:w="2029"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Centra denních služeb</w:t>
            </w:r>
          </w:p>
        </w:tc>
        <w:tc>
          <w:tcPr>
            <w:tcW w:w="634"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péče</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15</w:t>
            </w:r>
          </w:p>
        </w:tc>
        <w:tc>
          <w:tcPr>
            <w:tcW w:w="349" w:type="pct"/>
            <w:tcBorders>
              <w:top w:val="single" w:sz="4" w:space="0" w:color="auto"/>
              <w:left w:val="single" w:sz="4" w:space="0" w:color="auto"/>
              <w:bottom w:val="single" w:sz="4" w:space="0" w:color="auto"/>
              <w:right w:val="single" w:sz="4" w:space="0" w:color="auto"/>
            </w:tcBorders>
            <w:shd w:val="clear" w:color="000000" w:fill="F8FBF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12</w:t>
            </w:r>
          </w:p>
        </w:tc>
        <w:tc>
          <w:tcPr>
            <w:tcW w:w="349" w:type="pct"/>
            <w:tcBorders>
              <w:top w:val="single" w:sz="4" w:space="0" w:color="auto"/>
              <w:left w:val="single" w:sz="4" w:space="0" w:color="auto"/>
              <w:bottom w:val="single" w:sz="4" w:space="0" w:color="auto"/>
              <w:right w:val="single" w:sz="4" w:space="0" w:color="auto"/>
            </w:tcBorders>
            <w:shd w:val="clear" w:color="000000" w:fill="F8FBF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13</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DE9D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46</w:t>
            </w:r>
          </w:p>
        </w:tc>
        <w:tc>
          <w:tcPr>
            <w:tcW w:w="2029"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Denní stacionáře</w:t>
            </w:r>
          </w:p>
        </w:tc>
        <w:tc>
          <w:tcPr>
            <w:tcW w:w="634"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péče</w:t>
            </w:r>
          </w:p>
        </w:tc>
        <w:tc>
          <w:tcPr>
            <w:tcW w:w="349" w:type="pct"/>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50" w:type="pct"/>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49" w:type="pct"/>
            <w:tcBorders>
              <w:top w:val="single" w:sz="4" w:space="0" w:color="auto"/>
              <w:left w:val="single" w:sz="4" w:space="0" w:color="auto"/>
              <w:bottom w:val="single" w:sz="4" w:space="0" w:color="auto"/>
              <w:right w:val="single" w:sz="4" w:space="0" w:color="auto"/>
            </w:tcBorders>
            <w:shd w:val="clear" w:color="000000" w:fill="FBD1D4"/>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w:t>
            </w:r>
          </w:p>
        </w:tc>
        <w:tc>
          <w:tcPr>
            <w:tcW w:w="350" w:type="pct"/>
            <w:tcBorders>
              <w:top w:val="single" w:sz="4" w:space="0" w:color="auto"/>
              <w:left w:val="single" w:sz="4" w:space="0" w:color="auto"/>
              <w:bottom w:val="single" w:sz="4" w:space="0" w:color="auto"/>
              <w:right w:val="single" w:sz="4" w:space="0" w:color="auto"/>
            </w:tcBorders>
            <w:shd w:val="clear" w:color="000000" w:fill="DAEFE2"/>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102</w:t>
            </w:r>
          </w:p>
        </w:tc>
        <w:tc>
          <w:tcPr>
            <w:tcW w:w="349" w:type="pct"/>
            <w:tcBorders>
              <w:top w:val="single" w:sz="4" w:space="0" w:color="auto"/>
              <w:left w:val="single" w:sz="4" w:space="0" w:color="auto"/>
              <w:bottom w:val="single" w:sz="4" w:space="0" w:color="auto"/>
              <w:right w:val="single" w:sz="4" w:space="0" w:color="auto"/>
            </w:tcBorders>
            <w:shd w:val="clear" w:color="000000" w:fill="DDF0E4"/>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95</w:t>
            </w:r>
          </w:p>
        </w:tc>
        <w:tc>
          <w:tcPr>
            <w:tcW w:w="349" w:type="pct"/>
            <w:tcBorders>
              <w:top w:val="single" w:sz="4" w:space="0" w:color="auto"/>
              <w:left w:val="single" w:sz="4" w:space="0" w:color="auto"/>
              <w:bottom w:val="single" w:sz="4" w:space="0" w:color="auto"/>
              <w:right w:val="single" w:sz="4" w:space="0" w:color="auto"/>
            </w:tcBorders>
            <w:shd w:val="clear" w:color="000000" w:fill="D5EC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119</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DE9D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47</w:t>
            </w:r>
          </w:p>
        </w:tc>
        <w:tc>
          <w:tcPr>
            <w:tcW w:w="2029"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Týdenní stacionáře</w:t>
            </w:r>
          </w:p>
        </w:tc>
        <w:tc>
          <w:tcPr>
            <w:tcW w:w="634"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péče</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E7F4E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63</w:t>
            </w:r>
          </w:p>
        </w:tc>
        <w:tc>
          <w:tcPr>
            <w:tcW w:w="349" w:type="pct"/>
            <w:tcBorders>
              <w:top w:val="single" w:sz="4" w:space="0" w:color="auto"/>
              <w:left w:val="single" w:sz="4" w:space="0" w:color="auto"/>
              <w:bottom w:val="single" w:sz="4" w:space="0" w:color="auto"/>
              <w:right w:val="single" w:sz="4" w:space="0" w:color="auto"/>
            </w:tcBorders>
            <w:shd w:val="clear" w:color="000000" w:fill="E8F4EE"/>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60</w:t>
            </w:r>
          </w:p>
        </w:tc>
        <w:tc>
          <w:tcPr>
            <w:tcW w:w="349" w:type="pct"/>
            <w:tcBorders>
              <w:top w:val="single" w:sz="4" w:space="0" w:color="auto"/>
              <w:left w:val="single" w:sz="4" w:space="0" w:color="auto"/>
              <w:bottom w:val="single" w:sz="4" w:space="0" w:color="auto"/>
              <w:right w:val="single" w:sz="4" w:space="0" w:color="auto"/>
            </w:tcBorders>
            <w:shd w:val="clear" w:color="000000" w:fill="E9F5EF"/>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57</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DE9D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48</w:t>
            </w:r>
          </w:p>
        </w:tc>
        <w:tc>
          <w:tcPr>
            <w:tcW w:w="2029"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Domovy pro osoby se zdravotním postižením</w:t>
            </w:r>
          </w:p>
        </w:tc>
        <w:tc>
          <w:tcPr>
            <w:tcW w:w="634"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péče</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DEF0E5"/>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92</w:t>
            </w:r>
          </w:p>
        </w:tc>
        <w:tc>
          <w:tcPr>
            <w:tcW w:w="349" w:type="pct"/>
            <w:tcBorders>
              <w:top w:val="single" w:sz="4" w:space="0" w:color="auto"/>
              <w:left w:val="single" w:sz="4" w:space="0" w:color="auto"/>
              <w:bottom w:val="single" w:sz="4" w:space="0" w:color="auto"/>
              <w:right w:val="single" w:sz="4" w:space="0" w:color="auto"/>
            </w:tcBorders>
            <w:shd w:val="clear" w:color="000000" w:fill="DDF0E4"/>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94</w:t>
            </w:r>
          </w:p>
        </w:tc>
        <w:tc>
          <w:tcPr>
            <w:tcW w:w="349" w:type="pct"/>
            <w:tcBorders>
              <w:top w:val="single" w:sz="4" w:space="0" w:color="auto"/>
              <w:left w:val="single" w:sz="4" w:space="0" w:color="auto"/>
              <w:bottom w:val="single" w:sz="4" w:space="0" w:color="auto"/>
              <w:right w:val="single" w:sz="4" w:space="0" w:color="auto"/>
            </w:tcBorders>
            <w:shd w:val="clear" w:color="000000" w:fill="DFF1E6"/>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87</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DE9D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49</w:t>
            </w:r>
          </w:p>
        </w:tc>
        <w:tc>
          <w:tcPr>
            <w:tcW w:w="2029"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Domovy pro seniory</w:t>
            </w:r>
          </w:p>
        </w:tc>
        <w:tc>
          <w:tcPr>
            <w:tcW w:w="634"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péče</w:t>
            </w:r>
          </w:p>
        </w:tc>
        <w:tc>
          <w:tcPr>
            <w:tcW w:w="349" w:type="pct"/>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50" w:type="pct"/>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49" w:type="pct"/>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50" w:type="pct"/>
            <w:tcBorders>
              <w:top w:val="single" w:sz="4" w:space="0" w:color="auto"/>
              <w:left w:val="single" w:sz="4" w:space="0" w:color="auto"/>
              <w:bottom w:val="single" w:sz="4" w:space="0" w:color="auto"/>
              <w:right w:val="single" w:sz="4" w:space="0" w:color="auto"/>
            </w:tcBorders>
            <w:shd w:val="clear" w:color="000000" w:fill="69C180"/>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442</w:t>
            </w:r>
          </w:p>
        </w:tc>
        <w:tc>
          <w:tcPr>
            <w:tcW w:w="349" w:type="pct"/>
            <w:tcBorders>
              <w:top w:val="single" w:sz="4" w:space="0" w:color="auto"/>
              <w:left w:val="single" w:sz="4" w:space="0" w:color="auto"/>
              <w:bottom w:val="single" w:sz="4" w:space="0" w:color="auto"/>
              <w:right w:val="single" w:sz="4" w:space="0" w:color="auto"/>
            </w:tcBorders>
            <w:shd w:val="clear" w:color="000000" w:fill="68C080"/>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445</w:t>
            </w:r>
          </w:p>
        </w:tc>
        <w:tc>
          <w:tcPr>
            <w:tcW w:w="349"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459</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DE9D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50</w:t>
            </w:r>
          </w:p>
        </w:tc>
        <w:tc>
          <w:tcPr>
            <w:tcW w:w="2029"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Domovy se zvláštním režimem</w:t>
            </w:r>
          </w:p>
        </w:tc>
        <w:tc>
          <w:tcPr>
            <w:tcW w:w="634"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péče</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AFBF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8</w:t>
            </w:r>
          </w:p>
        </w:tc>
        <w:tc>
          <w:tcPr>
            <w:tcW w:w="349" w:type="pct"/>
            <w:tcBorders>
              <w:top w:val="single" w:sz="4" w:space="0" w:color="auto"/>
              <w:left w:val="single" w:sz="4" w:space="0" w:color="auto"/>
              <w:bottom w:val="single" w:sz="4" w:space="0" w:color="auto"/>
              <w:right w:val="single" w:sz="4" w:space="0" w:color="auto"/>
            </w:tcBorders>
            <w:shd w:val="clear" w:color="000000" w:fill="FAFCF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7</w:t>
            </w:r>
          </w:p>
        </w:tc>
        <w:tc>
          <w:tcPr>
            <w:tcW w:w="349" w:type="pct"/>
            <w:tcBorders>
              <w:top w:val="single" w:sz="4" w:space="0" w:color="auto"/>
              <w:left w:val="single" w:sz="4" w:space="0" w:color="auto"/>
              <w:bottom w:val="single" w:sz="4" w:space="0" w:color="auto"/>
              <w:right w:val="single" w:sz="4" w:space="0" w:color="auto"/>
            </w:tcBorders>
            <w:shd w:val="clear" w:color="000000" w:fill="FAFCFE"/>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DE9D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51</w:t>
            </w:r>
          </w:p>
        </w:tc>
        <w:tc>
          <w:tcPr>
            <w:tcW w:w="2029"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Chráněné bydlení</w:t>
            </w:r>
          </w:p>
        </w:tc>
        <w:tc>
          <w:tcPr>
            <w:tcW w:w="634"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péče</w:t>
            </w:r>
          </w:p>
        </w:tc>
        <w:tc>
          <w:tcPr>
            <w:tcW w:w="349" w:type="pct"/>
            <w:tcBorders>
              <w:top w:val="single" w:sz="4" w:space="0" w:color="auto"/>
              <w:left w:val="single" w:sz="4" w:space="0" w:color="auto"/>
              <w:bottom w:val="single" w:sz="4" w:space="0" w:color="auto"/>
              <w:right w:val="single" w:sz="4" w:space="0" w:color="auto"/>
            </w:tcBorders>
            <w:shd w:val="clear" w:color="000000" w:fill="FBD1D4"/>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w:t>
            </w:r>
          </w:p>
        </w:tc>
        <w:tc>
          <w:tcPr>
            <w:tcW w:w="350" w:type="pct"/>
            <w:tcBorders>
              <w:top w:val="single" w:sz="4" w:space="0" w:color="auto"/>
              <w:left w:val="single" w:sz="4" w:space="0" w:color="auto"/>
              <w:bottom w:val="single" w:sz="4" w:space="0" w:color="auto"/>
              <w:right w:val="single" w:sz="4" w:space="0" w:color="auto"/>
            </w:tcBorders>
            <w:shd w:val="clear" w:color="000000" w:fill="FBD1D4"/>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w:t>
            </w:r>
          </w:p>
        </w:tc>
        <w:tc>
          <w:tcPr>
            <w:tcW w:w="349" w:type="pct"/>
            <w:tcBorders>
              <w:top w:val="single" w:sz="4" w:space="0" w:color="auto"/>
              <w:left w:val="single" w:sz="4" w:space="0" w:color="auto"/>
              <w:bottom w:val="single" w:sz="4" w:space="0" w:color="auto"/>
              <w:right w:val="single" w:sz="4" w:space="0" w:color="auto"/>
            </w:tcBorders>
            <w:shd w:val="clear" w:color="000000" w:fill="FBD1D4"/>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w:t>
            </w:r>
          </w:p>
        </w:tc>
        <w:tc>
          <w:tcPr>
            <w:tcW w:w="350" w:type="pct"/>
            <w:tcBorders>
              <w:top w:val="single" w:sz="4" w:space="0" w:color="auto"/>
              <w:left w:val="single" w:sz="4" w:space="0" w:color="auto"/>
              <w:bottom w:val="single" w:sz="4" w:space="0" w:color="auto"/>
              <w:right w:val="single" w:sz="4" w:space="0" w:color="auto"/>
            </w:tcBorders>
            <w:shd w:val="clear" w:color="000000" w:fill="DEF0E5"/>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91</w:t>
            </w:r>
          </w:p>
        </w:tc>
        <w:tc>
          <w:tcPr>
            <w:tcW w:w="349" w:type="pct"/>
            <w:tcBorders>
              <w:top w:val="single" w:sz="4" w:space="0" w:color="auto"/>
              <w:left w:val="single" w:sz="4" w:space="0" w:color="auto"/>
              <w:bottom w:val="single" w:sz="4" w:space="0" w:color="auto"/>
              <w:right w:val="single" w:sz="4" w:space="0" w:color="auto"/>
            </w:tcBorders>
            <w:shd w:val="clear" w:color="000000" w:fill="DDF0E5"/>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93</w:t>
            </w:r>
          </w:p>
        </w:tc>
        <w:tc>
          <w:tcPr>
            <w:tcW w:w="349" w:type="pct"/>
            <w:tcBorders>
              <w:top w:val="single" w:sz="4" w:space="0" w:color="auto"/>
              <w:left w:val="single" w:sz="4" w:space="0" w:color="auto"/>
              <w:bottom w:val="single" w:sz="4" w:space="0" w:color="auto"/>
              <w:right w:val="single" w:sz="4" w:space="0" w:color="auto"/>
            </w:tcBorders>
            <w:shd w:val="clear" w:color="000000" w:fill="E1F1E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84</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DE9D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52</w:t>
            </w:r>
          </w:p>
        </w:tc>
        <w:tc>
          <w:tcPr>
            <w:tcW w:w="2029"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301DE7">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Soc. služby poskytované ve zdrav</w:t>
            </w:r>
            <w:r w:rsidR="00301DE7">
              <w:rPr>
                <w:rFonts w:ascii="Times New Roman" w:hAnsi="Times New Roman" w:cs="Times New Roman"/>
                <w:color w:val="000000"/>
                <w:sz w:val="18"/>
                <w:szCs w:val="18"/>
              </w:rPr>
              <w:t>otnických zařízeních</w:t>
            </w:r>
            <w:r w:rsidRPr="0078304F">
              <w:rPr>
                <w:rFonts w:ascii="Times New Roman" w:hAnsi="Times New Roman" w:cs="Times New Roman"/>
                <w:color w:val="000000"/>
                <w:sz w:val="18"/>
                <w:szCs w:val="18"/>
              </w:rPr>
              <w:t xml:space="preserve"> lůžkové péče</w:t>
            </w:r>
          </w:p>
        </w:tc>
        <w:tc>
          <w:tcPr>
            <w:tcW w:w="634" w:type="pct"/>
            <w:tcBorders>
              <w:top w:val="nil"/>
              <w:left w:val="nil"/>
              <w:bottom w:val="single" w:sz="4" w:space="0" w:color="auto"/>
              <w:right w:val="single" w:sz="4" w:space="0" w:color="auto"/>
            </w:tcBorders>
            <w:shd w:val="clear" w:color="000000" w:fill="FDE9D9"/>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péče</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BFCFF"/>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w:t>
            </w:r>
          </w:p>
        </w:tc>
        <w:tc>
          <w:tcPr>
            <w:tcW w:w="349"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w:t>
            </w:r>
          </w:p>
        </w:tc>
        <w:tc>
          <w:tcPr>
            <w:tcW w:w="349"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54</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Raná péče</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50" w:type="pct"/>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49" w:type="pct"/>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50" w:type="pct"/>
            <w:tcBorders>
              <w:top w:val="single" w:sz="4" w:space="0" w:color="auto"/>
              <w:left w:val="single" w:sz="4" w:space="0" w:color="auto"/>
              <w:bottom w:val="single" w:sz="4" w:space="0" w:color="auto"/>
              <w:right w:val="single" w:sz="4" w:space="0" w:color="auto"/>
            </w:tcBorders>
            <w:shd w:val="clear" w:color="000000" w:fill="E3F2E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77</w:t>
            </w:r>
          </w:p>
        </w:tc>
        <w:tc>
          <w:tcPr>
            <w:tcW w:w="349" w:type="pct"/>
            <w:tcBorders>
              <w:top w:val="single" w:sz="4" w:space="0" w:color="auto"/>
              <w:left w:val="single" w:sz="4" w:space="0" w:color="auto"/>
              <w:bottom w:val="single" w:sz="4" w:space="0" w:color="auto"/>
              <w:right w:val="single" w:sz="4" w:space="0" w:color="auto"/>
            </w:tcBorders>
            <w:shd w:val="clear" w:color="000000" w:fill="E3F2EA"/>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75</w:t>
            </w:r>
          </w:p>
        </w:tc>
        <w:tc>
          <w:tcPr>
            <w:tcW w:w="349" w:type="pct"/>
            <w:tcBorders>
              <w:top w:val="single" w:sz="4" w:space="0" w:color="auto"/>
              <w:left w:val="single" w:sz="4" w:space="0" w:color="auto"/>
              <w:bottom w:val="single" w:sz="4" w:space="0" w:color="auto"/>
              <w:right w:val="single" w:sz="4" w:space="0" w:color="auto"/>
            </w:tcBorders>
            <w:shd w:val="clear" w:color="000000" w:fill="E2F2E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78</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55</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Telefonická krizová pomoc</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5F9F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23</w:t>
            </w:r>
          </w:p>
        </w:tc>
        <w:tc>
          <w:tcPr>
            <w:tcW w:w="349" w:type="pct"/>
            <w:tcBorders>
              <w:top w:val="single" w:sz="4" w:space="0" w:color="auto"/>
              <w:left w:val="single" w:sz="4" w:space="0" w:color="auto"/>
              <w:bottom w:val="single" w:sz="4" w:space="0" w:color="auto"/>
              <w:right w:val="single" w:sz="4" w:space="0" w:color="auto"/>
            </w:tcBorders>
            <w:shd w:val="clear" w:color="000000" w:fill="F3F9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29</w:t>
            </w:r>
          </w:p>
        </w:tc>
        <w:tc>
          <w:tcPr>
            <w:tcW w:w="349" w:type="pct"/>
            <w:tcBorders>
              <w:top w:val="single" w:sz="4" w:space="0" w:color="auto"/>
              <w:left w:val="single" w:sz="4" w:space="0" w:color="auto"/>
              <w:bottom w:val="single" w:sz="4" w:space="0" w:color="auto"/>
              <w:right w:val="single" w:sz="4" w:space="0" w:color="auto"/>
            </w:tcBorders>
            <w:shd w:val="clear" w:color="000000" w:fill="EFF7F4"/>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40</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56</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Tlumočnické služby</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w:t>
            </w:r>
          </w:p>
        </w:tc>
        <w:tc>
          <w:tcPr>
            <w:tcW w:w="349"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49"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57</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Azylové domy</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BD1D4"/>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w:t>
            </w:r>
          </w:p>
        </w:tc>
        <w:tc>
          <w:tcPr>
            <w:tcW w:w="350" w:type="pct"/>
            <w:tcBorders>
              <w:top w:val="single" w:sz="4" w:space="0" w:color="auto"/>
              <w:left w:val="single" w:sz="4" w:space="0" w:color="auto"/>
              <w:bottom w:val="single" w:sz="4" w:space="0" w:color="auto"/>
              <w:right w:val="single" w:sz="4" w:space="0" w:color="auto"/>
            </w:tcBorders>
            <w:shd w:val="clear" w:color="000000" w:fill="FBD1D4"/>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w:t>
            </w:r>
          </w:p>
        </w:tc>
        <w:tc>
          <w:tcPr>
            <w:tcW w:w="349" w:type="pct"/>
            <w:tcBorders>
              <w:top w:val="single" w:sz="4" w:space="0" w:color="auto"/>
              <w:left w:val="single" w:sz="4" w:space="0" w:color="auto"/>
              <w:bottom w:val="single" w:sz="4" w:space="0" w:color="auto"/>
              <w:right w:val="single" w:sz="4" w:space="0" w:color="auto"/>
            </w:tcBorders>
            <w:shd w:val="clear" w:color="000000" w:fill="FBD1D4"/>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w:t>
            </w:r>
          </w:p>
        </w:tc>
        <w:tc>
          <w:tcPr>
            <w:tcW w:w="350" w:type="pct"/>
            <w:tcBorders>
              <w:top w:val="single" w:sz="4" w:space="0" w:color="auto"/>
              <w:left w:val="single" w:sz="4" w:space="0" w:color="auto"/>
              <w:bottom w:val="single" w:sz="4" w:space="0" w:color="auto"/>
              <w:right w:val="single" w:sz="4" w:space="0" w:color="auto"/>
            </w:tcBorders>
            <w:shd w:val="clear" w:color="000000" w:fill="B5DFC2"/>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215</w:t>
            </w:r>
          </w:p>
        </w:tc>
        <w:tc>
          <w:tcPr>
            <w:tcW w:w="349" w:type="pct"/>
            <w:tcBorders>
              <w:top w:val="single" w:sz="4" w:space="0" w:color="auto"/>
              <w:left w:val="single" w:sz="4" w:space="0" w:color="auto"/>
              <w:bottom w:val="single" w:sz="4" w:space="0" w:color="auto"/>
              <w:right w:val="single" w:sz="4" w:space="0" w:color="auto"/>
            </w:tcBorders>
            <w:shd w:val="clear" w:color="000000" w:fill="ABDBB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245</w:t>
            </w:r>
          </w:p>
        </w:tc>
        <w:tc>
          <w:tcPr>
            <w:tcW w:w="349" w:type="pct"/>
            <w:tcBorders>
              <w:top w:val="single" w:sz="4" w:space="0" w:color="auto"/>
              <w:left w:val="single" w:sz="4" w:space="0" w:color="auto"/>
              <w:bottom w:val="single" w:sz="4" w:space="0" w:color="auto"/>
              <w:right w:val="single" w:sz="4" w:space="0" w:color="auto"/>
            </w:tcBorders>
            <w:shd w:val="clear" w:color="000000" w:fill="9CD5A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289</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58</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Domy na půl cesty</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16</w:t>
            </w:r>
          </w:p>
        </w:tc>
        <w:tc>
          <w:tcPr>
            <w:tcW w:w="349" w:type="pct"/>
            <w:tcBorders>
              <w:top w:val="single" w:sz="4" w:space="0" w:color="auto"/>
              <w:left w:val="single" w:sz="4" w:space="0" w:color="auto"/>
              <w:bottom w:val="single" w:sz="4" w:space="0" w:color="auto"/>
              <w:right w:val="single" w:sz="4" w:space="0" w:color="auto"/>
            </w:tcBorders>
            <w:shd w:val="clear" w:color="000000" w:fill="F6FAFA"/>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19</w:t>
            </w:r>
          </w:p>
        </w:tc>
        <w:tc>
          <w:tcPr>
            <w:tcW w:w="349" w:type="pct"/>
            <w:tcBorders>
              <w:top w:val="single" w:sz="4" w:space="0" w:color="auto"/>
              <w:left w:val="single" w:sz="4" w:space="0" w:color="auto"/>
              <w:bottom w:val="single" w:sz="4" w:space="0" w:color="auto"/>
              <w:right w:val="single" w:sz="4" w:space="0" w:color="auto"/>
            </w:tcBorders>
            <w:shd w:val="clear" w:color="000000" w:fill="F6FAFA"/>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18</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59</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Kontaktní centra</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6FAF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21</w:t>
            </w:r>
          </w:p>
        </w:tc>
        <w:tc>
          <w:tcPr>
            <w:tcW w:w="349" w:type="pct"/>
            <w:tcBorders>
              <w:top w:val="single" w:sz="4" w:space="0" w:color="auto"/>
              <w:left w:val="single" w:sz="4" w:space="0" w:color="auto"/>
              <w:bottom w:val="single" w:sz="4" w:space="0" w:color="auto"/>
              <w:right w:val="single" w:sz="4" w:space="0" w:color="auto"/>
            </w:tcBorders>
            <w:shd w:val="clear" w:color="000000" w:fill="F5FAF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22</w:t>
            </w:r>
          </w:p>
        </w:tc>
        <w:tc>
          <w:tcPr>
            <w:tcW w:w="349" w:type="pct"/>
            <w:tcBorders>
              <w:top w:val="single" w:sz="4" w:space="0" w:color="auto"/>
              <w:left w:val="single" w:sz="4" w:space="0" w:color="auto"/>
              <w:bottom w:val="single" w:sz="4" w:space="0" w:color="auto"/>
              <w:right w:val="single" w:sz="4" w:space="0" w:color="auto"/>
            </w:tcBorders>
            <w:shd w:val="clear" w:color="000000" w:fill="F3F9F8"/>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27</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60</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Krizová pomoc</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1F8F6"/>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34</w:t>
            </w:r>
          </w:p>
        </w:tc>
        <w:tc>
          <w:tcPr>
            <w:tcW w:w="349" w:type="pct"/>
            <w:tcBorders>
              <w:top w:val="single" w:sz="4" w:space="0" w:color="auto"/>
              <w:left w:val="single" w:sz="4" w:space="0" w:color="auto"/>
              <w:bottom w:val="single" w:sz="4" w:space="0" w:color="auto"/>
              <w:right w:val="single" w:sz="4" w:space="0" w:color="auto"/>
            </w:tcBorders>
            <w:shd w:val="clear" w:color="000000" w:fill="F0F8F5"/>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36</w:t>
            </w:r>
          </w:p>
        </w:tc>
        <w:tc>
          <w:tcPr>
            <w:tcW w:w="349" w:type="pct"/>
            <w:tcBorders>
              <w:top w:val="single" w:sz="4" w:space="0" w:color="auto"/>
              <w:left w:val="single" w:sz="4" w:space="0" w:color="auto"/>
              <w:bottom w:val="single" w:sz="4" w:space="0" w:color="auto"/>
              <w:right w:val="single" w:sz="4" w:space="0" w:color="auto"/>
            </w:tcBorders>
            <w:shd w:val="clear" w:color="000000" w:fill="F1F8F6"/>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33</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60a</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Intervenční centra</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17</w:t>
            </w:r>
          </w:p>
        </w:tc>
        <w:tc>
          <w:tcPr>
            <w:tcW w:w="349" w:type="pct"/>
            <w:tcBorders>
              <w:top w:val="single" w:sz="4" w:space="0" w:color="auto"/>
              <w:left w:val="single" w:sz="4" w:space="0" w:color="auto"/>
              <w:bottom w:val="single" w:sz="4" w:space="0" w:color="auto"/>
              <w:right w:val="single" w:sz="4" w:space="0" w:color="auto"/>
            </w:tcBorders>
            <w:shd w:val="clear" w:color="000000" w:fill="F6FAFA"/>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20</w:t>
            </w:r>
          </w:p>
        </w:tc>
        <w:tc>
          <w:tcPr>
            <w:tcW w:w="349"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17</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61</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Nízkoprahová denní centra</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DFF0E6"/>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89</w:t>
            </w:r>
          </w:p>
        </w:tc>
        <w:tc>
          <w:tcPr>
            <w:tcW w:w="349" w:type="pct"/>
            <w:tcBorders>
              <w:top w:val="single" w:sz="4" w:space="0" w:color="auto"/>
              <w:left w:val="single" w:sz="4" w:space="0" w:color="auto"/>
              <w:bottom w:val="single" w:sz="4" w:space="0" w:color="auto"/>
              <w:right w:val="single" w:sz="4" w:space="0" w:color="auto"/>
            </w:tcBorders>
            <w:shd w:val="clear" w:color="000000" w:fill="D9EEE1"/>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107</w:t>
            </w:r>
          </w:p>
        </w:tc>
        <w:tc>
          <w:tcPr>
            <w:tcW w:w="349" w:type="pct"/>
            <w:tcBorders>
              <w:top w:val="single" w:sz="4" w:space="0" w:color="auto"/>
              <w:left w:val="single" w:sz="4" w:space="0" w:color="auto"/>
              <w:bottom w:val="single" w:sz="4" w:space="0" w:color="auto"/>
              <w:right w:val="single" w:sz="4" w:space="0" w:color="auto"/>
            </w:tcBorders>
            <w:shd w:val="clear" w:color="000000" w:fill="DBEFE3"/>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99</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62</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Nízkoprahová zařízení pro děti a mládež</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50" w:type="pct"/>
            <w:tcBorders>
              <w:top w:val="single" w:sz="4" w:space="0" w:color="auto"/>
              <w:left w:val="single" w:sz="4" w:space="0" w:color="auto"/>
              <w:bottom w:val="single" w:sz="4" w:space="0" w:color="auto"/>
              <w:right w:val="single" w:sz="4" w:space="0" w:color="auto"/>
            </w:tcBorders>
            <w:shd w:val="clear" w:color="000000" w:fill="FCDAD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4</w:t>
            </w:r>
          </w:p>
        </w:tc>
        <w:tc>
          <w:tcPr>
            <w:tcW w:w="349" w:type="pct"/>
            <w:tcBorders>
              <w:top w:val="single" w:sz="4" w:space="0" w:color="auto"/>
              <w:left w:val="single" w:sz="4" w:space="0" w:color="auto"/>
              <w:bottom w:val="single" w:sz="4" w:space="0" w:color="auto"/>
              <w:right w:val="single" w:sz="4" w:space="0" w:color="auto"/>
            </w:tcBorders>
            <w:shd w:val="clear" w:color="000000" w:fill="FCE3E5"/>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w:t>
            </w:r>
          </w:p>
        </w:tc>
        <w:tc>
          <w:tcPr>
            <w:tcW w:w="350" w:type="pct"/>
            <w:tcBorders>
              <w:top w:val="single" w:sz="4" w:space="0" w:color="auto"/>
              <w:left w:val="single" w:sz="4" w:space="0" w:color="auto"/>
              <w:bottom w:val="single" w:sz="4" w:space="0" w:color="auto"/>
              <w:right w:val="single" w:sz="4" w:space="0" w:color="auto"/>
            </w:tcBorders>
            <w:shd w:val="clear" w:color="000000" w:fill="E7F4ED"/>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65</w:t>
            </w:r>
          </w:p>
        </w:tc>
        <w:tc>
          <w:tcPr>
            <w:tcW w:w="349" w:type="pct"/>
            <w:tcBorders>
              <w:top w:val="single" w:sz="4" w:space="0" w:color="auto"/>
              <w:left w:val="single" w:sz="4" w:space="0" w:color="auto"/>
              <w:bottom w:val="single" w:sz="4" w:space="0" w:color="auto"/>
              <w:right w:val="single" w:sz="4" w:space="0" w:color="auto"/>
            </w:tcBorders>
            <w:shd w:val="clear" w:color="000000" w:fill="E3F2EA"/>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76</w:t>
            </w:r>
          </w:p>
        </w:tc>
        <w:tc>
          <w:tcPr>
            <w:tcW w:w="349" w:type="pct"/>
            <w:tcBorders>
              <w:top w:val="single" w:sz="4" w:space="0" w:color="auto"/>
              <w:left w:val="single" w:sz="4" w:space="0" w:color="auto"/>
              <w:bottom w:val="single" w:sz="4" w:space="0" w:color="auto"/>
              <w:right w:val="single" w:sz="4" w:space="0" w:color="auto"/>
            </w:tcBorders>
            <w:shd w:val="clear" w:color="000000" w:fill="E3F2EA"/>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75</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63</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Noclehárny</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CE3E5"/>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w:t>
            </w:r>
          </w:p>
        </w:tc>
        <w:tc>
          <w:tcPr>
            <w:tcW w:w="350" w:type="pct"/>
            <w:tcBorders>
              <w:top w:val="single" w:sz="4" w:space="0" w:color="auto"/>
              <w:left w:val="single" w:sz="4" w:space="0" w:color="auto"/>
              <w:bottom w:val="single" w:sz="4" w:space="0" w:color="auto"/>
              <w:right w:val="single" w:sz="4" w:space="0" w:color="auto"/>
            </w:tcBorders>
            <w:shd w:val="clear" w:color="000000" w:fill="FCE3E5"/>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w:t>
            </w:r>
          </w:p>
        </w:tc>
        <w:tc>
          <w:tcPr>
            <w:tcW w:w="349" w:type="pct"/>
            <w:tcBorders>
              <w:top w:val="single" w:sz="4" w:space="0" w:color="auto"/>
              <w:left w:val="single" w:sz="4" w:space="0" w:color="auto"/>
              <w:bottom w:val="single" w:sz="4" w:space="0" w:color="auto"/>
              <w:right w:val="single" w:sz="4" w:space="0" w:color="auto"/>
            </w:tcBorders>
            <w:shd w:val="clear" w:color="000000" w:fill="FCE3E5"/>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w:t>
            </w:r>
          </w:p>
        </w:tc>
        <w:tc>
          <w:tcPr>
            <w:tcW w:w="350" w:type="pct"/>
            <w:tcBorders>
              <w:top w:val="single" w:sz="4" w:space="0" w:color="auto"/>
              <w:left w:val="single" w:sz="4" w:space="0" w:color="auto"/>
              <w:bottom w:val="single" w:sz="4" w:space="0" w:color="auto"/>
              <w:right w:val="single" w:sz="4" w:space="0" w:color="auto"/>
            </w:tcBorders>
            <w:shd w:val="clear" w:color="000000" w:fill="D6EDDE"/>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116</w:t>
            </w:r>
          </w:p>
        </w:tc>
        <w:tc>
          <w:tcPr>
            <w:tcW w:w="349" w:type="pct"/>
            <w:tcBorders>
              <w:top w:val="single" w:sz="4" w:space="0" w:color="auto"/>
              <w:left w:val="single" w:sz="4" w:space="0" w:color="auto"/>
              <w:bottom w:val="single" w:sz="4" w:space="0" w:color="auto"/>
              <w:right w:val="single" w:sz="4" w:space="0" w:color="auto"/>
            </w:tcBorders>
            <w:shd w:val="clear" w:color="000000" w:fill="D1EBDA"/>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130</w:t>
            </w:r>
          </w:p>
        </w:tc>
        <w:tc>
          <w:tcPr>
            <w:tcW w:w="349" w:type="pct"/>
            <w:tcBorders>
              <w:top w:val="single" w:sz="4" w:space="0" w:color="auto"/>
              <w:left w:val="single" w:sz="4" w:space="0" w:color="auto"/>
              <w:bottom w:val="single" w:sz="4" w:space="0" w:color="auto"/>
              <w:right w:val="single" w:sz="4" w:space="0" w:color="auto"/>
            </w:tcBorders>
            <w:shd w:val="clear" w:color="000000" w:fill="D4ECD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122</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64</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Služby následné péče</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8FBF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12</w:t>
            </w:r>
          </w:p>
        </w:tc>
        <w:tc>
          <w:tcPr>
            <w:tcW w:w="349" w:type="pct"/>
            <w:tcBorders>
              <w:top w:val="single" w:sz="4" w:space="0" w:color="auto"/>
              <w:left w:val="single" w:sz="4" w:space="0" w:color="auto"/>
              <w:bottom w:val="single" w:sz="4" w:space="0" w:color="auto"/>
              <w:right w:val="single" w:sz="4" w:space="0" w:color="auto"/>
            </w:tcBorders>
            <w:shd w:val="clear" w:color="000000" w:fill="F6FAFA"/>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20</w:t>
            </w:r>
          </w:p>
        </w:tc>
        <w:tc>
          <w:tcPr>
            <w:tcW w:w="349"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15</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65</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SAS* pro rodiny s dětmi</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BC0C3"/>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7</w:t>
            </w:r>
          </w:p>
        </w:tc>
        <w:tc>
          <w:tcPr>
            <w:tcW w:w="350" w:type="pct"/>
            <w:tcBorders>
              <w:top w:val="single" w:sz="4" w:space="0" w:color="auto"/>
              <w:left w:val="single" w:sz="4" w:space="0" w:color="auto"/>
              <w:bottom w:val="single" w:sz="4" w:space="0" w:color="auto"/>
              <w:right w:val="single" w:sz="4" w:space="0" w:color="auto"/>
            </w:tcBorders>
            <w:shd w:val="clear" w:color="000000" w:fill="FBC0C3"/>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7</w:t>
            </w:r>
          </w:p>
        </w:tc>
        <w:tc>
          <w:tcPr>
            <w:tcW w:w="349" w:type="pct"/>
            <w:tcBorders>
              <w:top w:val="single" w:sz="4" w:space="0" w:color="auto"/>
              <w:left w:val="single" w:sz="4" w:space="0" w:color="auto"/>
              <w:bottom w:val="single" w:sz="4" w:space="0" w:color="auto"/>
              <w:right w:val="single" w:sz="4" w:space="0" w:color="auto"/>
            </w:tcBorders>
            <w:shd w:val="clear" w:color="000000" w:fill="FBC9CB"/>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w:t>
            </w:r>
          </w:p>
        </w:tc>
        <w:tc>
          <w:tcPr>
            <w:tcW w:w="350" w:type="pct"/>
            <w:tcBorders>
              <w:top w:val="single" w:sz="4" w:space="0" w:color="auto"/>
              <w:left w:val="single" w:sz="4" w:space="0" w:color="auto"/>
              <w:bottom w:val="single" w:sz="4" w:space="0" w:color="auto"/>
              <w:right w:val="single" w:sz="4" w:space="0" w:color="auto"/>
            </w:tcBorders>
            <w:shd w:val="clear" w:color="000000" w:fill="DBEFE3"/>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99</w:t>
            </w:r>
          </w:p>
        </w:tc>
        <w:tc>
          <w:tcPr>
            <w:tcW w:w="349" w:type="pct"/>
            <w:tcBorders>
              <w:top w:val="single" w:sz="4" w:space="0" w:color="auto"/>
              <w:left w:val="single" w:sz="4" w:space="0" w:color="auto"/>
              <w:bottom w:val="single" w:sz="4" w:space="0" w:color="auto"/>
              <w:right w:val="single" w:sz="4" w:space="0" w:color="auto"/>
            </w:tcBorders>
            <w:shd w:val="clear" w:color="000000" w:fill="D0EAD9"/>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134</w:t>
            </w:r>
          </w:p>
        </w:tc>
        <w:tc>
          <w:tcPr>
            <w:tcW w:w="349" w:type="pct"/>
            <w:tcBorders>
              <w:top w:val="single" w:sz="4" w:space="0" w:color="auto"/>
              <w:left w:val="single" w:sz="4" w:space="0" w:color="auto"/>
              <w:bottom w:val="single" w:sz="4" w:space="0" w:color="auto"/>
              <w:right w:val="single" w:sz="4" w:space="0" w:color="auto"/>
            </w:tcBorders>
            <w:shd w:val="clear" w:color="000000" w:fill="DCEFE4"/>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97</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66</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SAS* pro seniory a osoby se zdravotním postižením</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BB7BA"/>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8</w:t>
            </w:r>
          </w:p>
        </w:tc>
        <w:tc>
          <w:tcPr>
            <w:tcW w:w="350" w:type="pct"/>
            <w:tcBorders>
              <w:top w:val="single" w:sz="4" w:space="0" w:color="auto"/>
              <w:left w:val="single" w:sz="4" w:space="0" w:color="auto"/>
              <w:bottom w:val="single" w:sz="4" w:space="0" w:color="auto"/>
              <w:right w:val="single" w:sz="4" w:space="0" w:color="auto"/>
            </w:tcBorders>
            <w:shd w:val="clear" w:color="000000" w:fill="FBC0C3"/>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7</w:t>
            </w:r>
          </w:p>
        </w:tc>
        <w:tc>
          <w:tcPr>
            <w:tcW w:w="349" w:type="pct"/>
            <w:tcBorders>
              <w:top w:val="single" w:sz="4" w:space="0" w:color="auto"/>
              <w:left w:val="single" w:sz="4" w:space="0" w:color="auto"/>
              <w:bottom w:val="single" w:sz="4" w:space="0" w:color="auto"/>
              <w:right w:val="single" w:sz="4" w:space="0" w:color="auto"/>
            </w:tcBorders>
            <w:shd w:val="clear" w:color="000000" w:fill="FBC0C3"/>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7</w:t>
            </w:r>
          </w:p>
        </w:tc>
        <w:tc>
          <w:tcPr>
            <w:tcW w:w="350" w:type="pct"/>
            <w:tcBorders>
              <w:top w:val="single" w:sz="4" w:space="0" w:color="auto"/>
              <w:left w:val="single" w:sz="4" w:space="0" w:color="auto"/>
              <w:bottom w:val="single" w:sz="4" w:space="0" w:color="auto"/>
              <w:right w:val="single" w:sz="4" w:space="0" w:color="auto"/>
            </w:tcBorders>
            <w:shd w:val="clear" w:color="000000" w:fill="D9EEE1"/>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107</w:t>
            </w:r>
          </w:p>
        </w:tc>
        <w:tc>
          <w:tcPr>
            <w:tcW w:w="349" w:type="pct"/>
            <w:tcBorders>
              <w:top w:val="single" w:sz="4" w:space="0" w:color="auto"/>
              <w:left w:val="single" w:sz="4" w:space="0" w:color="auto"/>
              <w:bottom w:val="single" w:sz="4" w:space="0" w:color="auto"/>
              <w:right w:val="single" w:sz="4" w:space="0" w:color="auto"/>
            </w:tcBorders>
            <w:shd w:val="clear" w:color="000000" w:fill="D3ECD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124</w:t>
            </w:r>
          </w:p>
        </w:tc>
        <w:tc>
          <w:tcPr>
            <w:tcW w:w="349" w:type="pct"/>
            <w:tcBorders>
              <w:top w:val="single" w:sz="4" w:space="0" w:color="auto"/>
              <w:left w:val="single" w:sz="4" w:space="0" w:color="auto"/>
              <w:bottom w:val="single" w:sz="4" w:space="0" w:color="auto"/>
              <w:right w:val="single" w:sz="4" w:space="0" w:color="auto"/>
            </w:tcBorders>
            <w:shd w:val="clear" w:color="000000" w:fill="D8EEE0"/>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109</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67</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Sociálně terapeutické dílny</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49" w:type="pct"/>
            <w:tcBorders>
              <w:top w:val="single" w:sz="4" w:space="0" w:color="auto"/>
              <w:left w:val="single" w:sz="4" w:space="0" w:color="auto"/>
              <w:bottom w:val="single" w:sz="4" w:space="0" w:color="auto"/>
              <w:right w:val="single" w:sz="4" w:space="0" w:color="auto"/>
            </w:tcBorders>
            <w:shd w:val="clear" w:color="000000" w:fill="FCF4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w:t>
            </w:r>
          </w:p>
        </w:tc>
        <w:tc>
          <w:tcPr>
            <w:tcW w:w="350" w:type="pct"/>
            <w:tcBorders>
              <w:top w:val="single" w:sz="4" w:space="0" w:color="auto"/>
              <w:left w:val="single" w:sz="4" w:space="0" w:color="auto"/>
              <w:bottom w:val="single" w:sz="4" w:space="0" w:color="auto"/>
              <w:right w:val="single" w:sz="4" w:space="0" w:color="auto"/>
            </w:tcBorders>
            <w:shd w:val="clear" w:color="000000" w:fill="F2F8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31</w:t>
            </w:r>
          </w:p>
        </w:tc>
        <w:tc>
          <w:tcPr>
            <w:tcW w:w="349" w:type="pct"/>
            <w:tcBorders>
              <w:top w:val="single" w:sz="4" w:space="0" w:color="auto"/>
              <w:left w:val="single" w:sz="4" w:space="0" w:color="auto"/>
              <w:bottom w:val="single" w:sz="4" w:space="0" w:color="auto"/>
              <w:right w:val="single" w:sz="4" w:space="0" w:color="auto"/>
            </w:tcBorders>
            <w:shd w:val="clear" w:color="000000" w:fill="F1F8F6"/>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34</w:t>
            </w:r>
          </w:p>
        </w:tc>
        <w:tc>
          <w:tcPr>
            <w:tcW w:w="349" w:type="pct"/>
            <w:tcBorders>
              <w:top w:val="single" w:sz="4" w:space="0" w:color="auto"/>
              <w:left w:val="single" w:sz="4" w:space="0" w:color="auto"/>
              <w:bottom w:val="single" w:sz="4" w:space="0" w:color="auto"/>
              <w:right w:val="single" w:sz="4" w:space="0" w:color="auto"/>
            </w:tcBorders>
            <w:shd w:val="clear" w:color="000000" w:fill="F2F8F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31</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68</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Terapeutické komunity</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0</w:t>
            </w:r>
          </w:p>
        </w:tc>
        <w:tc>
          <w:tcPr>
            <w:tcW w:w="350"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0</w:t>
            </w:r>
          </w:p>
        </w:tc>
        <w:tc>
          <w:tcPr>
            <w:tcW w:w="349"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0</w:t>
            </w:r>
          </w:p>
        </w:tc>
        <w:tc>
          <w:tcPr>
            <w:tcW w:w="350"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0</w:t>
            </w:r>
          </w:p>
        </w:tc>
        <w:tc>
          <w:tcPr>
            <w:tcW w:w="349"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0</w:t>
            </w:r>
          </w:p>
        </w:tc>
        <w:tc>
          <w:tcPr>
            <w:tcW w:w="349"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0</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69</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Terénní programy</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BC9CB"/>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w:t>
            </w:r>
          </w:p>
        </w:tc>
        <w:tc>
          <w:tcPr>
            <w:tcW w:w="350" w:type="pct"/>
            <w:tcBorders>
              <w:top w:val="single" w:sz="4" w:space="0" w:color="auto"/>
              <w:left w:val="single" w:sz="4" w:space="0" w:color="auto"/>
              <w:bottom w:val="single" w:sz="4" w:space="0" w:color="auto"/>
              <w:right w:val="single" w:sz="4" w:space="0" w:color="auto"/>
            </w:tcBorders>
            <w:shd w:val="clear" w:color="000000" w:fill="FBC9CB"/>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6</w:t>
            </w:r>
          </w:p>
        </w:tc>
        <w:tc>
          <w:tcPr>
            <w:tcW w:w="349" w:type="pct"/>
            <w:tcBorders>
              <w:top w:val="single" w:sz="4" w:space="0" w:color="auto"/>
              <w:left w:val="single" w:sz="4" w:space="0" w:color="auto"/>
              <w:bottom w:val="single" w:sz="4" w:space="0" w:color="auto"/>
              <w:right w:val="single" w:sz="4" w:space="0" w:color="auto"/>
            </w:tcBorders>
            <w:shd w:val="clear" w:color="000000" w:fill="FBD1D4"/>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5</w:t>
            </w:r>
          </w:p>
        </w:tc>
        <w:tc>
          <w:tcPr>
            <w:tcW w:w="350" w:type="pct"/>
            <w:tcBorders>
              <w:top w:val="single" w:sz="4" w:space="0" w:color="auto"/>
              <w:left w:val="single" w:sz="4" w:space="0" w:color="auto"/>
              <w:bottom w:val="single" w:sz="4" w:space="0" w:color="auto"/>
              <w:right w:val="single" w:sz="4" w:space="0" w:color="auto"/>
            </w:tcBorders>
            <w:shd w:val="clear" w:color="000000" w:fill="CCE9D6"/>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144</w:t>
            </w:r>
          </w:p>
        </w:tc>
        <w:tc>
          <w:tcPr>
            <w:tcW w:w="349" w:type="pct"/>
            <w:tcBorders>
              <w:top w:val="single" w:sz="4" w:space="0" w:color="auto"/>
              <w:left w:val="single" w:sz="4" w:space="0" w:color="auto"/>
              <w:bottom w:val="single" w:sz="4" w:space="0" w:color="auto"/>
              <w:right w:val="single" w:sz="4" w:space="0" w:color="auto"/>
            </w:tcBorders>
            <w:shd w:val="clear" w:color="000000" w:fill="CEEAD7"/>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140</w:t>
            </w:r>
          </w:p>
        </w:tc>
        <w:tc>
          <w:tcPr>
            <w:tcW w:w="349" w:type="pct"/>
            <w:tcBorders>
              <w:top w:val="single" w:sz="4" w:space="0" w:color="auto"/>
              <w:left w:val="single" w:sz="4" w:space="0" w:color="auto"/>
              <w:bottom w:val="single" w:sz="4" w:space="0" w:color="auto"/>
              <w:right w:val="single" w:sz="4" w:space="0" w:color="auto"/>
            </w:tcBorders>
            <w:shd w:val="clear" w:color="000000" w:fill="CFEAD8"/>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137</w:t>
            </w:r>
          </w:p>
        </w:tc>
      </w:tr>
      <w:tr w:rsidR="007E34D0" w:rsidRPr="0078304F" w:rsidTr="002A2E1B">
        <w:trPr>
          <w:trHeight w:val="288"/>
        </w:trPr>
        <w:tc>
          <w:tcPr>
            <w:tcW w:w="240" w:type="pct"/>
            <w:tcBorders>
              <w:top w:val="nil"/>
              <w:left w:val="single" w:sz="4" w:space="0" w:color="auto"/>
              <w:bottom w:val="single" w:sz="4" w:space="0" w:color="auto"/>
              <w:right w:val="single" w:sz="4" w:space="0" w:color="auto"/>
            </w:tcBorders>
            <w:shd w:val="clear" w:color="000000" w:fill="FFFFC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70</w:t>
            </w:r>
          </w:p>
        </w:tc>
        <w:tc>
          <w:tcPr>
            <w:tcW w:w="2029"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Sociální rehabilitace</w:t>
            </w:r>
          </w:p>
        </w:tc>
        <w:tc>
          <w:tcPr>
            <w:tcW w:w="634" w:type="pct"/>
            <w:tcBorders>
              <w:top w:val="nil"/>
              <w:left w:val="nil"/>
              <w:bottom w:val="single" w:sz="4" w:space="0" w:color="auto"/>
              <w:right w:val="single" w:sz="4" w:space="0" w:color="auto"/>
            </w:tcBorders>
            <w:shd w:val="clear" w:color="000000" w:fill="FFFFCC"/>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prevence</w:t>
            </w:r>
          </w:p>
        </w:tc>
        <w:tc>
          <w:tcPr>
            <w:tcW w:w="349" w:type="pct"/>
            <w:tcBorders>
              <w:top w:val="single" w:sz="4" w:space="0" w:color="auto"/>
              <w:left w:val="single" w:sz="4" w:space="0" w:color="auto"/>
              <w:bottom w:val="single" w:sz="4" w:space="0" w:color="auto"/>
              <w:right w:val="single" w:sz="4" w:space="0" w:color="auto"/>
            </w:tcBorders>
            <w:shd w:val="clear" w:color="000000" w:fill="FAAFB1"/>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9</w:t>
            </w:r>
          </w:p>
        </w:tc>
        <w:tc>
          <w:tcPr>
            <w:tcW w:w="350" w:type="pct"/>
            <w:tcBorders>
              <w:top w:val="single" w:sz="4" w:space="0" w:color="auto"/>
              <w:left w:val="single" w:sz="4" w:space="0" w:color="auto"/>
              <w:bottom w:val="single" w:sz="4" w:space="0" w:color="auto"/>
              <w:right w:val="single" w:sz="4" w:space="0" w:color="auto"/>
            </w:tcBorders>
            <w:shd w:val="clear" w:color="000000" w:fill="FA9DA0"/>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11</w:t>
            </w:r>
          </w:p>
        </w:tc>
        <w:tc>
          <w:tcPr>
            <w:tcW w:w="349" w:type="pct"/>
            <w:tcBorders>
              <w:top w:val="single" w:sz="4" w:space="0" w:color="auto"/>
              <w:left w:val="single" w:sz="4" w:space="0" w:color="auto"/>
              <w:bottom w:val="single" w:sz="4" w:space="0" w:color="auto"/>
              <w:right w:val="single" w:sz="4" w:space="0" w:color="auto"/>
            </w:tcBorders>
            <w:shd w:val="clear" w:color="000000" w:fill="FA9DA0"/>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11</w:t>
            </w:r>
          </w:p>
        </w:tc>
        <w:tc>
          <w:tcPr>
            <w:tcW w:w="350" w:type="pct"/>
            <w:tcBorders>
              <w:top w:val="single" w:sz="4" w:space="0" w:color="auto"/>
              <w:left w:val="single" w:sz="4" w:space="0" w:color="auto"/>
              <w:bottom w:val="single" w:sz="4" w:space="0" w:color="auto"/>
              <w:right w:val="single" w:sz="4" w:space="0" w:color="auto"/>
            </w:tcBorders>
            <w:shd w:val="clear" w:color="000000" w:fill="DAEFE2"/>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102</w:t>
            </w:r>
          </w:p>
        </w:tc>
        <w:tc>
          <w:tcPr>
            <w:tcW w:w="349" w:type="pct"/>
            <w:tcBorders>
              <w:top w:val="single" w:sz="4" w:space="0" w:color="auto"/>
              <w:left w:val="single" w:sz="4" w:space="0" w:color="auto"/>
              <w:bottom w:val="single" w:sz="4" w:space="0" w:color="auto"/>
              <w:right w:val="single" w:sz="4" w:space="0" w:color="auto"/>
            </w:tcBorders>
            <w:shd w:val="clear" w:color="000000" w:fill="D4ECDC"/>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122</w:t>
            </w:r>
          </w:p>
        </w:tc>
        <w:tc>
          <w:tcPr>
            <w:tcW w:w="349" w:type="pct"/>
            <w:tcBorders>
              <w:top w:val="single" w:sz="4" w:space="0" w:color="auto"/>
              <w:left w:val="single" w:sz="4" w:space="0" w:color="auto"/>
              <w:bottom w:val="single" w:sz="4" w:space="0" w:color="auto"/>
              <w:right w:val="single" w:sz="4" w:space="0" w:color="auto"/>
            </w:tcBorders>
            <w:shd w:val="clear" w:color="000000" w:fill="D2EBDB"/>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127</w:t>
            </w:r>
          </w:p>
        </w:tc>
      </w:tr>
      <w:tr w:rsidR="007E34D0" w:rsidRPr="0078304F" w:rsidTr="002A2E1B">
        <w:trPr>
          <w:trHeight w:val="288"/>
        </w:trPr>
        <w:tc>
          <w:tcPr>
            <w:tcW w:w="2904" w:type="pct"/>
            <w:gridSpan w:val="3"/>
            <w:tcBorders>
              <w:top w:val="single" w:sz="4" w:space="0" w:color="auto"/>
              <w:left w:val="single" w:sz="4" w:space="0" w:color="auto"/>
              <w:bottom w:val="single" w:sz="4" w:space="0" w:color="auto"/>
              <w:right w:val="single" w:sz="4" w:space="0" w:color="auto"/>
            </w:tcBorders>
            <w:shd w:val="clear" w:color="000000" w:fill="F3F3F3"/>
            <w:noWrap/>
            <w:vAlign w:val="center"/>
            <w:hideMark/>
          </w:tcPr>
          <w:p w:rsidR="007E34D0" w:rsidRPr="0078304F" w:rsidRDefault="007E34D0"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Celkový součet</w:t>
            </w:r>
          </w:p>
        </w:tc>
        <w:tc>
          <w:tcPr>
            <w:tcW w:w="349" w:type="pct"/>
            <w:tcBorders>
              <w:top w:val="nil"/>
              <w:left w:val="nil"/>
              <w:bottom w:val="single" w:sz="4" w:space="0" w:color="auto"/>
              <w:right w:val="single" w:sz="4" w:space="0" w:color="auto"/>
            </w:tcBorders>
            <w:shd w:val="clear" w:color="000000" w:fill="F3F3F3"/>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105</w:t>
            </w:r>
          </w:p>
        </w:tc>
        <w:tc>
          <w:tcPr>
            <w:tcW w:w="350" w:type="pct"/>
            <w:tcBorders>
              <w:top w:val="nil"/>
              <w:left w:val="nil"/>
              <w:bottom w:val="single" w:sz="4" w:space="0" w:color="auto"/>
              <w:right w:val="single" w:sz="4" w:space="0" w:color="auto"/>
            </w:tcBorders>
            <w:shd w:val="clear" w:color="000000" w:fill="F3F3F3"/>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109</w:t>
            </w:r>
          </w:p>
        </w:tc>
        <w:tc>
          <w:tcPr>
            <w:tcW w:w="349" w:type="pct"/>
            <w:tcBorders>
              <w:top w:val="nil"/>
              <w:left w:val="nil"/>
              <w:bottom w:val="single" w:sz="4" w:space="0" w:color="auto"/>
              <w:right w:val="single" w:sz="4" w:space="0" w:color="auto"/>
            </w:tcBorders>
            <w:shd w:val="clear" w:color="000000" w:fill="F3F3F3"/>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107</w:t>
            </w:r>
          </w:p>
        </w:tc>
        <w:tc>
          <w:tcPr>
            <w:tcW w:w="350" w:type="pct"/>
            <w:tcBorders>
              <w:top w:val="nil"/>
              <w:left w:val="nil"/>
              <w:bottom w:val="single" w:sz="4" w:space="0" w:color="auto"/>
              <w:right w:val="single" w:sz="4" w:space="0" w:color="auto"/>
            </w:tcBorders>
            <w:shd w:val="clear" w:color="000000" w:fill="F3F3F3"/>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2 745</w:t>
            </w:r>
          </w:p>
        </w:tc>
        <w:tc>
          <w:tcPr>
            <w:tcW w:w="349" w:type="pct"/>
            <w:tcBorders>
              <w:top w:val="nil"/>
              <w:left w:val="nil"/>
              <w:bottom w:val="single" w:sz="4" w:space="0" w:color="auto"/>
              <w:right w:val="single" w:sz="4" w:space="0" w:color="auto"/>
            </w:tcBorders>
            <w:shd w:val="clear" w:color="000000" w:fill="F3F3F3"/>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3 041</w:t>
            </w:r>
          </w:p>
        </w:tc>
        <w:tc>
          <w:tcPr>
            <w:tcW w:w="349" w:type="pct"/>
            <w:tcBorders>
              <w:top w:val="nil"/>
              <w:left w:val="nil"/>
              <w:bottom w:val="single" w:sz="4" w:space="0" w:color="auto"/>
              <w:right w:val="single" w:sz="4" w:space="0" w:color="auto"/>
            </w:tcBorders>
            <w:shd w:val="clear" w:color="000000" w:fill="F3F3F3"/>
            <w:noWrap/>
            <w:vAlign w:val="center"/>
            <w:hideMark/>
          </w:tcPr>
          <w:p w:rsidR="007E34D0" w:rsidRPr="0078304F" w:rsidRDefault="007E34D0"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2 989</w:t>
            </w:r>
          </w:p>
        </w:tc>
      </w:tr>
    </w:tbl>
    <w:p w:rsidR="007E34D0" w:rsidRPr="00113508" w:rsidRDefault="007E34D0" w:rsidP="007E34D0">
      <w:pPr>
        <w:autoSpaceDE w:val="0"/>
        <w:autoSpaceDN w:val="0"/>
        <w:adjustRightInd w:val="0"/>
        <w:spacing w:after="120"/>
        <w:rPr>
          <w:rFonts w:ascii="Times New Roman" w:hAnsi="Times New Roman" w:cs="Times New Roman"/>
          <w:i/>
          <w:iCs/>
          <w:sz w:val="20"/>
          <w:szCs w:val="20"/>
        </w:rPr>
      </w:pPr>
      <w:r w:rsidRPr="00113508">
        <w:rPr>
          <w:rFonts w:ascii="Times New Roman" w:hAnsi="Times New Roman" w:cs="Times New Roman"/>
          <w:i/>
          <w:iCs/>
          <w:sz w:val="20"/>
          <w:szCs w:val="20"/>
        </w:rPr>
        <w:t>Zdroj:</w:t>
      </w:r>
      <w:r w:rsidR="00E717BE" w:rsidRPr="00113508">
        <w:rPr>
          <w:rFonts w:ascii="Times New Roman" w:hAnsi="Times New Roman" w:cs="Times New Roman"/>
          <w:i/>
          <w:iCs/>
          <w:sz w:val="20"/>
          <w:szCs w:val="20"/>
        </w:rPr>
        <w:t xml:space="preserve"> </w:t>
      </w:r>
      <w:r w:rsidR="00301DE7">
        <w:rPr>
          <w:rFonts w:ascii="Times New Roman" w:hAnsi="Times New Roman" w:cs="Times New Roman"/>
          <w:i/>
          <w:iCs/>
          <w:sz w:val="20"/>
          <w:szCs w:val="20"/>
        </w:rPr>
        <w:t>Olomoucký kraj, KISSo</w:t>
      </w:r>
      <w:r w:rsidRPr="00113508">
        <w:rPr>
          <w:rFonts w:ascii="Times New Roman" w:hAnsi="Times New Roman" w:cs="Times New Roman"/>
          <w:i/>
          <w:iCs/>
          <w:sz w:val="20"/>
          <w:szCs w:val="20"/>
        </w:rPr>
        <w:t xml:space="preserve">S, (2024), zpracovalo ACCENDO – Centrum pro vědu a </w:t>
      </w:r>
      <w:proofErr w:type="gramStart"/>
      <w:r w:rsidRPr="00113508">
        <w:rPr>
          <w:rFonts w:ascii="Times New Roman" w:hAnsi="Times New Roman" w:cs="Times New Roman"/>
          <w:i/>
          <w:iCs/>
          <w:sz w:val="20"/>
          <w:szCs w:val="20"/>
        </w:rPr>
        <w:t xml:space="preserve">výzkum, </w:t>
      </w:r>
      <w:proofErr w:type="spellStart"/>
      <w:r w:rsidRPr="00113508">
        <w:rPr>
          <w:rFonts w:ascii="Times New Roman" w:hAnsi="Times New Roman" w:cs="Times New Roman"/>
          <w:i/>
          <w:iCs/>
          <w:sz w:val="20"/>
          <w:szCs w:val="20"/>
        </w:rPr>
        <w:t>z.ú</w:t>
      </w:r>
      <w:proofErr w:type="spellEnd"/>
      <w:r w:rsidRPr="00113508">
        <w:rPr>
          <w:rFonts w:ascii="Times New Roman" w:hAnsi="Times New Roman" w:cs="Times New Roman"/>
          <w:i/>
          <w:iCs/>
          <w:sz w:val="20"/>
          <w:szCs w:val="20"/>
        </w:rPr>
        <w:t>.</w:t>
      </w:r>
      <w:r w:rsidRPr="00113508">
        <w:rPr>
          <w:rFonts w:ascii="Times New Roman" w:hAnsi="Times New Roman" w:cs="Times New Roman"/>
          <w:i/>
          <w:iCs/>
          <w:sz w:val="20"/>
          <w:szCs w:val="20"/>
        </w:rPr>
        <w:br/>
        <w:t>Pozn.</w:t>
      </w:r>
      <w:proofErr w:type="gramEnd"/>
      <w:r w:rsidRPr="00113508">
        <w:rPr>
          <w:rFonts w:ascii="Times New Roman" w:hAnsi="Times New Roman" w:cs="Times New Roman"/>
          <w:i/>
          <w:iCs/>
          <w:sz w:val="20"/>
          <w:szCs w:val="20"/>
        </w:rPr>
        <w:t>: *Sociálně aktivizační služba</w:t>
      </w:r>
    </w:p>
    <w:p w:rsidR="00D51885" w:rsidRDefault="00D51885" w:rsidP="00D51885">
      <w:pPr>
        <w:spacing w:after="0"/>
        <w:jc w:val="both"/>
        <w:rPr>
          <w:rFonts w:ascii="Times New Roman" w:hAnsi="Times New Roman" w:cs="Times New Roman"/>
        </w:rPr>
      </w:pPr>
    </w:p>
    <w:p w:rsidR="009A213B" w:rsidRPr="00D51885" w:rsidRDefault="007E34D0" w:rsidP="006A090F">
      <w:pPr>
        <w:spacing w:line="240" w:lineRule="auto"/>
        <w:jc w:val="both"/>
        <w:rPr>
          <w:rFonts w:ascii="Times New Roman" w:hAnsi="Times New Roman" w:cs="Times New Roman"/>
        </w:rPr>
      </w:pPr>
      <w:r w:rsidRPr="006A090F">
        <w:rPr>
          <w:rFonts w:ascii="Times New Roman" w:hAnsi="Times New Roman" w:cs="Times New Roman"/>
        </w:rPr>
        <w:t xml:space="preserve">Nyní se můžeme podrobně podívat na počty uživatelů sociálních služeb </w:t>
      </w:r>
      <w:r w:rsidR="00596B75" w:rsidRPr="006A090F">
        <w:rPr>
          <w:rFonts w:ascii="Times New Roman" w:hAnsi="Times New Roman" w:cs="Times New Roman"/>
        </w:rPr>
        <w:t>v letech 2019-202</w:t>
      </w:r>
      <w:r w:rsidR="003E4FE1" w:rsidRPr="006A090F">
        <w:rPr>
          <w:rFonts w:ascii="Times New Roman" w:hAnsi="Times New Roman" w:cs="Times New Roman"/>
        </w:rPr>
        <w:t>4</w:t>
      </w:r>
      <w:r w:rsidR="00596B75" w:rsidRPr="006A090F">
        <w:rPr>
          <w:rFonts w:ascii="Times New Roman" w:hAnsi="Times New Roman" w:cs="Times New Roman"/>
        </w:rPr>
        <w:t xml:space="preserve"> </w:t>
      </w:r>
      <w:r w:rsidRPr="006A090F">
        <w:rPr>
          <w:rFonts w:ascii="Times New Roman" w:hAnsi="Times New Roman" w:cs="Times New Roman"/>
        </w:rPr>
        <w:t>v jednotlivých službách</w:t>
      </w:r>
      <w:r w:rsidR="00596B75" w:rsidRPr="006A090F">
        <w:rPr>
          <w:rFonts w:ascii="Times New Roman" w:hAnsi="Times New Roman" w:cs="Times New Roman"/>
        </w:rPr>
        <w:t xml:space="preserve"> zařazených do sítě sociálních služeb Olomouckého kraje</w:t>
      </w:r>
      <w:r w:rsidR="00E717BE" w:rsidRPr="006A090F">
        <w:rPr>
          <w:rFonts w:ascii="Times New Roman" w:hAnsi="Times New Roman" w:cs="Times New Roman"/>
        </w:rPr>
        <w:t>.</w:t>
      </w:r>
    </w:p>
    <w:p w:rsidR="00E717BE" w:rsidRPr="00596B75" w:rsidRDefault="00E717BE" w:rsidP="00E717BE">
      <w:pPr>
        <w:spacing w:after="0"/>
        <w:jc w:val="both"/>
        <w:rPr>
          <w:rFonts w:ascii="Times New Roman" w:hAnsi="Times New Roman" w:cs="Times New Roman"/>
          <w:i/>
          <w:sz w:val="20"/>
          <w:szCs w:val="20"/>
        </w:rPr>
      </w:pPr>
      <w:r w:rsidRPr="000273D6">
        <w:rPr>
          <w:rFonts w:ascii="Times New Roman" w:hAnsi="Times New Roman" w:cs="Times New Roman"/>
          <w:i/>
          <w:sz w:val="20"/>
          <w:szCs w:val="20"/>
        </w:rPr>
        <w:lastRenderedPageBreak/>
        <w:t xml:space="preserve">Tabulka </w:t>
      </w:r>
      <w:r w:rsidR="00ED3ED2" w:rsidRPr="000273D6">
        <w:rPr>
          <w:rFonts w:ascii="Times New Roman" w:hAnsi="Times New Roman" w:cs="Times New Roman"/>
          <w:i/>
          <w:sz w:val="20"/>
          <w:szCs w:val="20"/>
        </w:rPr>
        <w:t>10</w:t>
      </w:r>
      <w:r w:rsidRPr="000273D6">
        <w:rPr>
          <w:rFonts w:ascii="Times New Roman" w:hAnsi="Times New Roman" w:cs="Times New Roman"/>
          <w:i/>
          <w:sz w:val="20"/>
          <w:szCs w:val="20"/>
        </w:rPr>
        <w:t xml:space="preserve">: </w:t>
      </w:r>
      <w:r w:rsidR="00596B75" w:rsidRPr="000273D6">
        <w:rPr>
          <w:rFonts w:ascii="Times New Roman" w:hAnsi="Times New Roman" w:cs="Times New Roman"/>
          <w:i/>
          <w:iCs/>
          <w:sz w:val="20"/>
          <w:szCs w:val="20"/>
        </w:rPr>
        <w:t>Počet uživatelů soc. služeb ve SO ORP Olomouc v letech 2019 až 202</w:t>
      </w:r>
      <w:r w:rsidR="003E4FE1" w:rsidRPr="000273D6">
        <w:rPr>
          <w:rFonts w:ascii="Times New Roman" w:hAnsi="Times New Roman" w:cs="Times New Roman"/>
          <w:i/>
          <w:iCs/>
          <w:sz w:val="20"/>
          <w:szCs w:val="20"/>
        </w:rPr>
        <w:t>4</w:t>
      </w:r>
      <w:r w:rsidR="00596B75" w:rsidRPr="000273D6">
        <w:rPr>
          <w:rFonts w:ascii="Times New Roman" w:hAnsi="Times New Roman" w:cs="Times New Roman"/>
          <w:i/>
          <w:iCs/>
          <w:sz w:val="20"/>
          <w:szCs w:val="20"/>
        </w:rPr>
        <w:t xml:space="preserve"> podle jednotlivých služeb</w:t>
      </w:r>
      <w:r w:rsidR="00596B75" w:rsidRPr="00596B75">
        <w:rPr>
          <w:rFonts w:ascii="Times New Roman" w:hAnsi="Times New Roman" w:cs="Times New Roman"/>
          <w:i/>
          <w:iCs/>
          <w:sz w:val="20"/>
          <w:szCs w:val="20"/>
        </w:rPr>
        <w:t xml:space="preserve"> zařazených do sítě sociálních služeb Olomouckého kraje</w:t>
      </w:r>
    </w:p>
    <w:tbl>
      <w:tblPr>
        <w:tblW w:w="9157" w:type="dxa"/>
        <w:tblInd w:w="55" w:type="dxa"/>
        <w:tblCellMar>
          <w:left w:w="70" w:type="dxa"/>
          <w:right w:w="70" w:type="dxa"/>
        </w:tblCellMar>
        <w:tblLook w:val="04A0" w:firstRow="1" w:lastRow="0" w:firstColumn="1" w:lastColumn="0" w:noHBand="0" w:noVBand="1"/>
      </w:tblPr>
      <w:tblGrid>
        <w:gridCol w:w="4127"/>
        <w:gridCol w:w="967"/>
        <w:gridCol w:w="780"/>
        <w:gridCol w:w="850"/>
        <w:gridCol w:w="851"/>
        <w:gridCol w:w="850"/>
        <w:gridCol w:w="732"/>
      </w:tblGrid>
      <w:tr w:rsidR="0067561E" w:rsidRPr="0078304F" w:rsidTr="0067561E">
        <w:trPr>
          <w:trHeight w:val="255"/>
        </w:trPr>
        <w:tc>
          <w:tcPr>
            <w:tcW w:w="4127"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7561E" w:rsidRPr="0078304F" w:rsidRDefault="0067561E" w:rsidP="0067561E">
            <w:pPr>
              <w:spacing w:after="0" w:line="240" w:lineRule="auto"/>
              <w:jc w:val="center"/>
              <w:rPr>
                <w:rFonts w:ascii="Times New Roman" w:eastAsia="Times New Roman" w:hAnsi="Times New Roman" w:cs="Times New Roman"/>
                <w:b/>
                <w:bCs/>
                <w:color w:val="000000"/>
                <w:sz w:val="18"/>
                <w:szCs w:val="18"/>
                <w:lang w:eastAsia="cs-CZ"/>
              </w:rPr>
            </w:pPr>
            <w:r w:rsidRPr="0078304F">
              <w:rPr>
                <w:rFonts w:ascii="Times New Roman" w:eastAsia="Times New Roman" w:hAnsi="Times New Roman" w:cs="Times New Roman"/>
                <w:b/>
                <w:bCs/>
                <w:color w:val="000000"/>
                <w:sz w:val="18"/>
                <w:szCs w:val="18"/>
                <w:lang w:eastAsia="cs-CZ"/>
              </w:rPr>
              <w:t>Název služby</w:t>
            </w:r>
          </w:p>
        </w:tc>
        <w:tc>
          <w:tcPr>
            <w:tcW w:w="5030" w:type="dxa"/>
            <w:gridSpan w:val="6"/>
            <w:tcBorders>
              <w:top w:val="single" w:sz="4" w:space="0" w:color="auto"/>
              <w:left w:val="nil"/>
              <w:bottom w:val="single" w:sz="4" w:space="0" w:color="auto"/>
              <w:right w:val="single" w:sz="4" w:space="0" w:color="auto"/>
            </w:tcBorders>
            <w:shd w:val="clear" w:color="000000" w:fill="D9D9D9"/>
          </w:tcPr>
          <w:p w:rsidR="0067561E" w:rsidRPr="0078304F" w:rsidRDefault="0067561E" w:rsidP="0067561E">
            <w:pPr>
              <w:spacing w:after="0" w:line="240" w:lineRule="auto"/>
              <w:jc w:val="center"/>
              <w:rPr>
                <w:rFonts w:ascii="Times New Roman" w:eastAsia="Times New Roman" w:hAnsi="Times New Roman" w:cs="Times New Roman"/>
                <w:b/>
                <w:bCs/>
                <w:color w:val="000000"/>
                <w:sz w:val="18"/>
                <w:szCs w:val="18"/>
                <w:lang w:eastAsia="cs-CZ"/>
              </w:rPr>
            </w:pPr>
            <w:r w:rsidRPr="0078304F">
              <w:rPr>
                <w:rFonts w:ascii="Times New Roman" w:eastAsia="Times New Roman" w:hAnsi="Times New Roman" w:cs="Times New Roman"/>
                <w:b/>
                <w:bCs/>
                <w:color w:val="000000"/>
                <w:sz w:val="18"/>
                <w:szCs w:val="18"/>
                <w:lang w:eastAsia="cs-CZ"/>
              </w:rPr>
              <w:t>Počet uživatelů</w:t>
            </w:r>
          </w:p>
        </w:tc>
      </w:tr>
      <w:tr w:rsidR="0067561E" w:rsidRPr="0078304F" w:rsidTr="0067561E">
        <w:trPr>
          <w:trHeight w:val="255"/>
        </w:trPr>
        <w:tc>
          <w:tcPr>
            <w:tcW w:w="4127" w:type="dxa"/>
            <w:vMerge/>
            <w:tcBorders>
              <w:top w:val="single" w:sz="4" w:space="0" w:color="auto"/>
              <w:left w:val="single" w:sz="4" w:space="0" w:color="auto"/>
              <w:bottom w:val="single" w:sz="4" w:space="0" w:color="auto"/>
              <w:right w:val="single" w:sz="4" w:space="0" w:color="auto"/>
            </w:tcBorders>
            <w:vAlign w:val="center"/>
            <w:hideMark/>
          </w:tcPr>
          <w:p w:rsidR="0067561E" w:rsidRPr="0078304F" w:rsidRDefault="0067561E" w:rsidP="0067561E">
            <w:pPr>
              <w:spacing w:after="0" w:line="240" w:lineRule="auto"/>
              <w:rPr>
                <w:rFonts w:ascii="Times New Roman" w:eastAsia="Times New Roman" w:hAnsi="Times New Roman" w:cs="Times New Roman"/>
                <w:b/>
                <w:bCs/>
                <w:color w:val="000000"/>
                <w:sz w:val="18"/>
                <w:szCs w:val="18"/>
                <w:lang w:eastAsia="cs-CZ"/>
              </w:rPr>
            </w:pPr>
          </w:p>
        </w:tc>
        <w:tc>
          <w:tcPr>
            <w:tcW w:w="967" w:type="dxa"/>
            <w:tcBorders>
              <w:top w:val="single" w:sz="4" w:space="0" w:color="auto"/>
              <w:left w:val="nil"/>
              <w:bottom w:val="single" w:sz="4" w:space="0" w:color="auto"/>
              <w:right w:val="single" w:sz="4" w:space="0" w:color="auto"/>
            </w:tcBorders>
            <w:shd w:val="clear" w:color="000000" w:fill="D9D9D9"/>
          </w:tcPr>
          <w:p w:rsidR="0067561E" w:rsidRPr="0078304F" w:rsidRDefault="0067561E" w:rsidP="0067561E">
            <w:pPr>
              <w:spacing w:after="0" w:line="240" w:lineRule="auto"/>
              <w:jc w:val="center"/>
              <w:rPr>
                <w:rFonts w:ascii="Times New Roman" w:eastAsia="Times New Roman" w:hAnsi="Times New Roman" w:cs="Times New Roman"/>
                <w:b/>
                <w:bCs/>
                <w:color w:val="000000"/>
                <w:sz w:val="18"/>
                <w:szCs w:val="18"/>
                <w:lang w:eastAsia="cs-CZ"/>
              </w:rPr>
            </w:pPr>
            <w:r w:rsidRPr="0078304F">
              <w:rPr>
                <w:rFonts w:ascii="Times New Roman" w:eastAsia="Times New Roman" w:hAnsi="Times New Roman" w:cs="Times New Roman"/>
                <w:b/>
                <w:bCs/>
                <w:color w:val="000000"/>
                <w:sz w:val="18"/>
                <w:szCs w:val="18"/>
                <w:lang w:eastAsia="cs-CZ"/>
              </w:rPr>
              <w:t>2019</w:t>
            </w:r>
          </w:p>
        </w:tc>
        <w:tc>
          <w:tcPr>
            <w:tcW w:w="780" w:type="dxa"/>
            <w:tcBorders>
              <w:top w:val="single" w:sz="4" w:space="0" w:color="auto"/>
              <w:left w:val="single" w:sz="4" w:space="0" w:color="auto"/>
              <w:bottom w:val="single" w:sz="4" w:space="0" w:color="auto"/>
              <w:right w:val="single" w:sz="4" w:space="0" w:color="auto"/>
            </w:tcBorders>
            <w:shd w:val="clear" w:color="000000" w:fill="D9D9D9"/>
          </w:tcPr>
          <w:p w:rsidR="0067561E" w:rsidRPr="0078304F" w:rsidRDefault="0067561E" w:rsidP="0067561E">
            <w:pPr>
              <w:spacing w:after="0" w:line="240" w:lineRule="auto"/>
              <w:jc w:val="center"/>
              <w:rPr>
                <w:rFonts w:ascii="Times New Roman" w:eastAsia="Times New Roman" w:hAnsi="Times New Roman" w:cs="Times New Roman"/>
                <w:b/>
                <w:bCs/>
                <w:color w:val="000000"/>
                <w:sz w:val="18"/>
                <w:szCs w:val="18"/>
                <w:lang w:eastAsia="cs-CZ"/>
              </w:rPr>
            </w:pPr>
            <w:r w:rsidRPr="0078304F">
              <w:rPr>
                <w:rFonts w:ascii="Times New Roman" w:eastAsia="Times New Roman" w:hAnsi="Times New Roman" w:cs="Times New Roman"/>
                <w:b/>
                <w:bCs/>
                <w:color w:val="000000"/>
                <w:sz w:val="18"/>
                <w:szCs w:val="18"/>
                <w:lang w:eastAsia="cs-CZ"/>
              </w:rPr>
              <w:t>2020</w:t>
            </w:r>
          </w:p>
        </w:tc>
        <w:tc>
          <w:tcPr>
            <w:tcW w:w="850" w:type="dxa"/>
            <w:tcBorders>
              <w:top w:val="single" w:sz="4" w:space="0" w:color="auto"/>
              <w:left w:val="single" w:sz="4" w:space="0" w:color="auto"/>
              <w:bottom w:val="single" w:sz="4" w:space="0" w:color="auto"/>
              <w:right w:val="single" w:sz="4" w:space="0" w:color="auto"/>
            </w:tcBorders>
            <w:shd w:val="clear" w:color="000000" w:fill="D9D9D9"/>
            <w:noWrap/>
            <w:hideMark/>
          </w:tcPr>
          <w:p w:rsidR="0067561E" w:rsidRPr="0078304F" w:rsidRDefault="0067561E" w:rsidP="0067561E">
            <w:pPr>
              <w:spacing w:after="0" w:line="240" w:lineRule="auto"/>
              <w:jc w:val="center"/>
              <w:rPr>
                <w:rFonts w:ascii="Times New Roman" w:eastAsia="Times New Roman" w:hAnsi="Times New Roman" w:cs="Times New Roman"/>
                <w:b/>
                <w:bCs/>
                <w:color w:val="000000"/>
                <w:sz w:val="18"/>
                <w:szCs w:val="18"/>
                <w:lang w:eastAsia="cs-CZ"/>
              </w:rPr>
            </w:pPr>
            <w:r w:rsidRPr="0078304F">
              <w:rPr>
                <w:rFonts w:ascii="Times New Roman" w:eastAsia="Times New Roman" w:hAnsi="Times New Roman" w:cs="Times New Roman"/>
                <w:b/>
                <w:bCs/>
                <w:color w:val="000000"/>
                <w:sz w:val="18"/>
                <w:szCs w:val="18"/>
                <w:lang w:eastAsia="cs-CZ"/>
              </w:rPr>
              <w:t>2021</w:t>
            </w:r>
          </w:p>
        </w:tc>
        <w:tc>
          <w:tcPr>
            <w:tcW w:w="851" w:type="dxa"/>
            <w:tcBorders>
              <w:top w:val="nil"/>
              <w:left w:val="nil"/>
              <w:bottom w:val="single" w:sz="4" w:space="0" w:color="auto"/>
              <w:right w:val="single" w:sz="4" w:space="0" w:color="auto"/>
            </w:tcBorders>
            <w:shd w:val="clear" w:color="000000" w:fill="D9D9D9"/>
            <w:noWrap/>
            <w:hideMark/>
          </w:tcPr>
          <w:p w:rsidR="0067561E" w:rsidRPr="0078304F" w:rsidRDefault="0067561E" w:rsidP="0067561E">
            <w:pPr>
              <w:spacing w:after="0" w:line="240" w:lineRule="auto"/>
              <w:jc w:val="center"/>
              <w:rPr>
                <w:rFonts w:ascii="Times New Roman" w:eastAsia="Times New Roman" w:hAnsi="Times New Roman" w:cs="Times New Roman"/>
                <w:b/>
                <w:bCs/>
                <w:color w:val="000000"/>
                <w:sz w:val="18"/>
                <w:szCs w:val="18"/>
                <w:lang w:eastAsia="cs-CZ"/>
              </w:rPr>
            </w:pPr>
            <w:r w:rsidRPr="0078304F">
              <w:rPr>
                <w:rFonts w:ascii="Times New Roman" w:eastAsia="Times New Roman" w:hAnsi="Times New Roman" w:cs="Times New Roman"/>
                <w:b/>
                <w:bCs/>
                <w:color w:val="000000"/>
                <w:sz w:val="18"/>
                <w:szCs w:val="18"/>
                <w:lang w:eastAsia="cs-CZ"/>
              </w:rPr>
              <w:t>2022</w:t>
            </w:r>
          </w:p>
        </w:tc>
        <w:tc>
          <w:tcPr>
            <w:tcW w:w="850" w:type="dxa"/>
            <w:tcBorders>
              <w:top w:val="nil"/>
              <w:left w:val="nil"/>
              <w:bottom w:val="single" w:sz="4" w:space="0" w:color="auto"/>
              <w:right w:val="single" w:sz="4" w:space="0" w:color="auto"/>
            </w:tcBorders>
            <w:shd w:val="clear" w:color="000000" w:fill="D9D9D9"/>
            <w:noWrap/>
            <w:hideMark/>
          </w:tcPr>
          <w:p w:rsidR="0067561E" w:rsidRPr="0078304F" w:rsidRDefault="0067561E" w:rsidP="0067561E">
            <w:pPr>
              <w:spacing w:after="0" w:line="240" w:lineRule="auto"/>
              <w:jc w:val="center"/>
              <w:rPr>
                <w:rFonts w:ascii="Times New Roman" w:eastAsia="Times New Roman" w:hAnsi="Times New Roman" w:cs="Times New Roman"/>
                <w:b/>
                <w:bCs/>
                <w:color w:val="000000"/>
                <w:sz w:val="18"/>
                <w:szCs w:val="18"/>
                <w:lang w:eastAsia="cs-CZ"/>
              </w:rPr>
            </w:pPr>
            <w:r w:rsidRPr="0078304F">
              <w:rPr>
                <w:rFonts w:ascii="Times New Roman" w:eastAsia="Times New Roman" w:hAnsi="Times New Roman" w:cs="Times New Roman"/>
                <w:b/>
                <w:bCs/>
                <w:color w:val="000000"/>
                <w:sz w:val="18"/>
                <w:szCs w:val="18"/>
                <w:lang w:eastAsia="cs-CZ"/>
              </w:rPr>
              <w:t>2023</w:t>
            </w:r>
          </w:p>
        </w:tc>
        <w:tc>
          <w:tcPr>
            <w:tcW w:w="732" w:type="dxa"/>
            <w:tcBorders>
              <w:top w:val="nil"/>
              <w:left w:val="nil"/>
              <w:bottom w:val="single" w:sz="4" w:space="0" w:color="auto"/>
              <w:right w:val="single" w:sz="4" w:space="0" w:color="auto"/>
            </w:tcBorders>
            <w:shd w:val="clear" w:color="000000" w:fill="D9D9D9"/>
          </w:tcPr>
          <w:p w:rsidR="0067561E" w:rsidRPr="0078304F" w:rsidRDefault="0067561E" w:rsidP="0067561E">
            <w:pPr>
              <w:spacing w:after="0" w:line="240" w:lineRule="auto"/>
              <w:jc w:val="center"/>
              <w:rPr>
                <w:rFonts w:ascii="Times New Roman" w:eastAsia="Times New Roman" w:hAnsi="Times New Roman" w:cs="Times New Roman"/>
                <w:b/>
                <w:bCs/>
                <w:color w:val="000000"/>
                <w:sz w:val="18"/>
                <w:szCs w:val="18"/>
                <w:lang w:eastAsia="cs-CZ"/>
              </w:rPr>
            </w:pPr>
            <w:r w:rsidRPr="006A090F">
              <w:rPr>
                <w:rFonts w:ascii="Times New Roman" w:eastAsia="Times New Roman" w:hAnsi="Times New Roman" w:cs="Times New Roman"/>
                <w:b/>
                <w:bCs/>
                <w:color w:val="000000"/>
                <w:sz w:val="18"/>
                <w:szCs w:val="18"/>
                <w:lang w:eastAsia="cs-CZ"/>
              </w:rPr>
              <w:t>2024</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Azylové domy (§ 57)</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355</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297</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393</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409</w:t>
            </w:r>
          </w:p>
        </w:tc>
        <w:tc>
          <w:tcPr>
            <w:tcW w:w="732" w:type="dxa"/>
            <w:tcBorders>
              <w:top w:val="nil"/>
              <w:left w:val="nil"/>
              <w:bottom w:val="single" w:sz="4" w:space="0" w:color="auto"/>
              <w:right w:val="single" w:sz="4" w:space="0" w:color="auto"/>
            </w:tcBorders>
            <w:vAlign w:val="center"/>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394</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Centra denních služeb (§ 45)</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99</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86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92</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82</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82</w:t>
            </w:r>
          </w:p>
        </w:tc>
        <w:tc>
          <w:tcPr>
            <w:tcW w:w="732" w:type="dxa"/>
            <w:tcBorders>
              <w:top w:val="nil"/>
              <w:left w:val="nil"/>
              <w:bottom w:val="single" w:sz="4" w:space="0" w:color="auto"/>
              <w:right w:val="single" w:sz="4" w:space="0" w:color="auto"/>
            </w:tcBorders>
            <w:vAlign w:val="center"/>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81</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Denní stacionáře (§ 46)</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152</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151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148</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145</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155</w:t>
            </w:r>
          </w:p>
        </w:tc>
        <w:tc>
          <w:tcPr>
            <w:tcW w:w="732" w:type="dxa"/>
            <w:tcBorders>
              <w:top w:val="nil"/>
              <w:left w:val="nil"/>
              <w:bottom w:val="single" w:sz="4" w:space="0" w:color="auto"/>
              <w:right w:val="single" w:sz="4" w:space="0" w:color="auto"/>
            </w:tcBorders>
            <w:vAlign w:val="center"/>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149</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Domovy pro osoby se zdravotním postižením (§ 48)</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19</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30</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30</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32</w:t>
            </w:r>
          </w:p>
        </w:tc>
        <w:tc>
          <w:tcPr>
            <w:tcW w:w="732" w:type="dxa"/>
            <w:tcBorders>
              <w:top w:val="nil"/>
              <w:left w:val="nil"/>
              <w:bottom w:val="single" w:sz="4" w:space="0" w:color="auto"/>
              <w:right w:val="single" w:sz="4" w:space="0" w:color="auto"/>
            </w:tcBorders>
            <w:vAlign w:val="center"/>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41</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Domovy pro seniory (§ 49)</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652</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630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675</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663</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679</w:t>
            </w:r>
          </w:p>
        </w:tc>
        <w:tc>
          <w:tcPr>
            <w:tcW w:w="732" w:type="dxa"/>
            <w:tcBorders>
              <w:top w:val="nil"/>
              <w:left w:val="nil"/>
              <w:bottom w:val="single" w:sz="4" w:space="0" w:color="auto"/>
              <w:right w:val="single" w:sz="4" w:space="0" w:color="auto"/>
            </w:tcBorders>
            <w:vAlign w:val="center"/>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662</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Domovy se zvláštním režimem (§ 50)</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19</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21</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26</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22</w:t>
            </w:r>
          </w:p>
        </w:tc>
        <w:tc>
          <w:tcPr>
            <w:tcW w:w="732" w:type="dxa"/>
            <w:tcBorders>
              <w:top w:val="nil"/>
              <w:left w:val="nil"/>
              <w:bottom w:val="single" w:sz="4" w:space="0" w:color="auto"/>
              <w:right w:val="single" w:sz="4" w:space="0" w:color="auto"/>
            </w:tcBorders>
            <w:vAlign w:val="center"/>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17</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Domy na půl cesty (§ 58)</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22</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17</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14</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17</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16</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Chráněné bydlení (§ 51)</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181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184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167</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163</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160</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162</w:t>
            </w:r>
          </w:p>
        </w:tc>
      </w:tr>
      <w:tr w:rsidR="0067561E" w:rsidRPr="0078304F" w:rsidTr="0067561E">
        <w:trPr>
          <w:trHeight w:val="255"/>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Intervenční centra (§ 60a)</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129</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143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151</w:t>
            </w:r>
          </w:p>
        </w:tc>
        <w:tc>
          <w:tcPr>
            <w:tcW w:w="732" w:type="dxa"/>
            <w:tcBorders>
              <w:top w:val="single" w:sz="4" w:space="0" w:color="auto"/>
              <w:left w:val="single" w:sz="4" w:space="0" w:color="auto"/>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33</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Kontaktní centra (§ 59)</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429</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533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536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656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650</w:t>
            </w:r>
          </w:p>
        </w:tc>
        <w:tc>
          <w:tcPr>
            <w:tcW w:w="732" w:type="dxa"/>
            <w:tcBorders>
              <w:top w:val="single" w:sz="4" w:space="0" w:color="auto"/>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724</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Krizová pomoc (§ 60)</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230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224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266</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300</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204</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252</w:t>
            </w:r>
          </w:p>
        </w:tc>
      </w:tr>
      <w:tr w:rsidR="0067561E" w:rsidRPr="0078304F" w:rsidTr="0067561E">
        <w:trPr>
          <w:trHeight w:val="255"/>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Nízkoprahová denní centra (§ 61)</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900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825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663</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669</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739</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757</w:t>
            </w:r>
          </w:p>
        </w:tc>
      </w:tr>
      <w:tr w:rsidR="0067561E" w:rsidRPr="0078304F" w:rsidTr="0067561E">
        <w:trPr>
          <w:trHeight w:val="255"/>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Nízkoprahová zařízení pro děti a mládež (§ 62)</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701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540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431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571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583</w:t>
            </w:r>
          </w:p>
        </w:tc>
        <w:tc>
          <w:tcPr>
            <w:tcW w:w="732" w:type="dxa"/>
            <w:tcBorders>
              <w:top w:val="single" w:sz="4" w:space="0" w:color="auto"/>
              <w:left w:val="single" w:sz="4" w:space="0" w:color="auto"/>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532</w:t>
            </w:r>
          </w:p>
        </w:tc>
      </w:tr>
      <w:tr w:rsidR="0067561E" w:rsidRPr="0078304F" w:rsidTr="0067561E">
        <w:trPr>
          <w:trHeight w:val="255"/>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Noclehárny (§ 63)</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457</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369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380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405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393</w:t>
            </w:r>
          </w:p>
        </w:tc>
        <w:tc>
          <w:tcPr>
            <w:tcW w:w="732" w:type="dxa"/>
            <w:tcBorders>
              <w:top w:val="single" w:sz="4" w:space="0" w:color="auto"/>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432</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Odborné sociální poradenství (§ 37)</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5 120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4 541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3 414</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4 052</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3 861</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4218</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Odlehčovací služby (§ 44)</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319</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279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349</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407</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366</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423</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Osobní asistence (§ 39)</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190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208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196</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203</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191</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204</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Pečovatelská služba (§ 40)</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2 286</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2 226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1 928</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1 944</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1 721</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1702</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Podpora samostatného bydlení (§ 43)</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38</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47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43</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32</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37</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7</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Raná péče (§ 54) **</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321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317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397</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410</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625</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653</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Služby následné péče (§ 64)</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36</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36</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30</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45</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55</w:t>
            </w:r>
          </w:p>
        </w:tc>
      </w:tr>
      <w:tr w:rsidR="0067561E" w:rsidRPr="0078304F" w:rsidTr="0087181A">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Sociálně aktivizační služby pro rodiny s dětmi (§ 65) **</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670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630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701</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764</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768</w:t>
            </w:r>
          </w:p>
        </w:tc>
        <w:tc>
          <w:tcPr>
            <w:tcW w:w="732" w:type="dxa"/>
            <w:tcBorders>
              <w:top w:val="nil"/>
              <w:left w:val="nil"/>
              <w:bottom w:val="single" w:sz="4" w:space="0" w:color="auto"/>
              <w:right w:val="single" w:sz="4" w:space="0" w:color="auto"/>
            </w:tcBorders>
            <w:vAlign w:val="center"/>
          </w:tcPr>
          <w:p w:rsidR="0067561E" w:rsidRPr="0067561E" w:rsidRDefault="0067561E" w:rsidP="0087181A">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716</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Sociálně aktivizační služby pro seniory a osoby se zdravotním postižením (§ 66)</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640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592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512</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594</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554</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607</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Sociálně terapeutické dílny (§ 67)</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15</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19</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19</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18</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29</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Sociální rehabilitace (§ 70)</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846</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920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703</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854</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908</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1145</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Sociální služby poskytované ve zdravotnických zařízeních lůžkové péče (§ 52)</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14</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12</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11</w:t>
            </w:r>
          </w:p>
        </w:tc>
        <w:tc>
          <w:tcPr>
            <w:tcW w:w="732" w:type="dxa"/>
            <w:tcBorders>
              <w:top w:val="nil"/>
              <w:left w:val="nil"/>
              <w:bottom w:val="single" w:sz="4" w:space="0" w:color="auto"/>
              <w:right w:val="single" w:sz="4" w:space="0" w:color="auto"/>
            </w:tcBorders>
            <w:vAlign w:val="center"/>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13</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Telefonická krizová pomoc (§ 55) *</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3 829</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4 245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3 590</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3 808</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4 445</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5275</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Terénní programy (§ 69)</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1 598</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1 658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1 964</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2 485</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2 431</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2524</w:t>
            </w:r>
          </w:p>
        </w:tc>
      </w:tr>
      <w:tr w:rsidR="0067561E" w:rsidRPr="0078304F" w:rsidTr="0067561E">
        <w:trPr>
          <w:trHeight w:val="255"/>
        </w:trPr>
        <w:tc>
          <w:tcPr>
            <w:tcW w:w="4127" w:type="dxa"/>
            <w:tcBorders>
              <w:top w:val="nil"/>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Tlumočnické služby (§ 56)</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117</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109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96</w:t>
            </w:r>
          </w:p>
        </w:tc>
        <w:tc>
          <w:tcPr>
            <w:tcW w:w="851"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120</w:t>
            </w:r>
          </w:p>
        </w:tc>
        <w:tc>
          <w:tcPr>
            <w:tcW w:w="850" w:type="dxa"/>
            <w:tcBorders>
              <w:top w:val="nil"/>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146</w:t>
            </w:r>
          </w:p>
        </w:tc>
        <w:tc>
          <w:tcPr>
            <w:tcW w:w="732" w:type="dxa"/>
            <w:tcBorders>
              <w:top w:val="nil"/>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120</w:t>
            </w:r>
          </w:p>
        </w:tc>
      </w:tr>
      <w:tr w:rsidR="0067561E" w:rsidRPr="0078304F" w:rsidTr="0067561E">
        <w:trPr>
          <w:trHeight w:val="255"/>
        </w:trPr>
        <w:tc>
          <w:tcPr>
            <w:tcW w:w="4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61E" w:rsidRPr="0078304F" w:rsidRDefault="0067561E" w:rsidP="0067561E">
            <w:pPr>
              <w:spacing w:after="0" w:line="240" w:lineRule="auto"/>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Týdenní stacionáře (§ 47)</w:t>
            </w:r>
          </w:p>
        </w:tc>
        <w:tc>
          <w:tcPr>
            <w:tcW w:w="967" w:type="dxa"/>
            <w:tcBorders>
              <w:top w:val="single" w:sz="4" w:space="0" w:color="auto"/>
              <w:left w:val="nil"/>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7</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7561E" w:rsidRPr="0078304F" w:rsidRDefault="0067561E" w:rsidP="0067561E">
            <w:pPr>
              <w:spacing w:after="0" w:line="240" w:lineRule="auto"/>
              <w:jc w:val="right"/>
              <w:rPr>
                <w:rFonts w:ascii="Times New Roman" w:eastAsia="Times New Roman" w:hAnsi="Times New Roman" w:cs="Times New Roman"/>
                <w:color w:val="000000"/>
                <w:sz w:val="18"/>
                <w:szCs w:val="18"/>
                <w:lang w:eastAsia="cs-CZ"/>
              </w:rPr>
            </w:pPr>
            <w:r w:rsidRPr="0078304F">
              <w:rPr>
                <w:rFonts w:ascii="Times New Roman" w:eastAsia="Times New Roman" w:hAnsi="Times New Roman" w:cs="Times New Roman"/>
                <w:color w:val="000000"/>
                <w:sz w:val="18"/>
                <w:szCs w:val="18"/>
                <w:lang w:eastAsia="cs-CZ"/>
              </w:rPr>
              <w:t>7</w:t>
            </w:r>
          </w:p>
        </w:tc>
        <w:tc>
          <w:tcPr>
            <w:tcW w:w="732" w:type="dxa"/>
            <w:tcBorders>
              <w:top w:val="single" w:sz="4" w:space="0" w:color="auto"/>
              <w:left w:val="nil"/>
              <w:bottom w:val="single" w:sz="4" w:space="0" w:color="auto"/>
              <w:right w:val="single" w:sz="4" w:space="0" w:color="auto"/>
            </w:tcBorders>
            <w:vAlign w:val="bottom"/>
          </w:tcPr>
          <w:p w:rsidR="0067561E" w:rsidRPr="0067561E" w:rsidRDefault="0067561E" w:rsidP="0067561E">
            <w:pPr>
              <w:spacing w:after="0"/>
              <w:jc w:val="right"/>
              <w:rPr>
                <w:rFonts w:ascii="Times New Roman" w:hAnsi="Times New Roman" w:cs="Times New Roman"/>
                <w:color w:val="000000"/>
                <w:sz w:val="18"/>
                <w:szCs w:val="18"/>
              </w:rPr>
            </w:pPr>
            <w:r w:rsidRPr="0067561E">
              <w:rPr>
                <w:rFonts w:ascii="Times New Roman" w:hAnsi="Times New Roman" w:cs="Times New Roman"/>
                <w:color w:val="000000"/>
                <w:sz w:val="18"/>
                <w:szCs w:val="18"/>
              </w:rPr>
              <w:t>6</w:t>
            </w:r>
          </w:p>
        </w:tc>
      </w:tr>
      <w:tr w:rsidR="0067561E" w:rsidRPr="0078304F" w:rsidTr="0067561E">
        <w:trPr>
          <w:trHeight w:val="255"/>
        </w:trPr>
        <w:tc>
          <w:tcPr>
            <w:tcW w:w="4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67561E" w:rsidRPr="0078304F" w:rsidRDefault="0067561E" w:rsidP="0067561E">
            <w:pPr>
              <w:spacing w:after="0" w:line="240" w:lineRule="auto"/>
              <w:rPr>
                <w:rFonts w:ascii="Times New Roman" w:eastAsia="Times New Roman" w:hAnsi="Times New Roman" w:cs="Times New Roman"/>
                <w:b/>
                <w:color w:val="000000"/>
                <w:sz w:val="18"/>
                <w:szCs w:val="18"/>
                <w:lang w:eastAsia="cs-CZ"/>
              </w:rPr>
            </w:pPr>
            <w:r w:rsidRPr="0078304F">
              <w:rPr>
                <w:rFonts w:ascii="Times New Roman" w:eastAsia="Times New Roman" w:hAnsi="Times New Roman" w:cs="Times New Roman"/>
                <w:b/>
                <w:color w:val="000000"/>
                <w:sz w:val="18"/>
                <w:szCs w:val="18"/>
                <w:lang w:eastAsia="cs-CZ"/>
              </w:rPr>
              <w:t>Celkem</w:t>
            </w:r>
          </w:p>
        </w:tc>
        <w:tc>
          <w:tcPr>
            <w:tcW w:w="96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7561E" w:rsidRPr="0078304F" w:rsidRDefault="0067561E" w:rsidP="0067561E">
            <w:pPr>
              <w:spacing w:after="0" w:line="240" w:lineRule="auto"/>
              <w:jc w:val="right"/>
              <w:rPr>
                <w:rFonts w:ascii="Times New Roman" w:eastAsia="Times New Roman" w:hAnsi="Times New Roman" w:cs="Times New Roman"/>
                <w:b/>
                <w:color w:val="000000"/>
                <w:sz w:val="18"/>
                <w:szCs w:val="18"/>
                <w:lang w:eastAsia="cs-CZ"/>
              </w:rPr>
            </w:pPr>
            <w:r w:rsidRPr="0078304F">
              <w:rPr>
                <w:rFonts w:ascii="Times New Roman" w:eastAsia="Times New Roman" w:hAnsi="Times New Roman" w:cs="Times New Roman"/>
                <w:b/>
                <w:color w:val="000000"/>
                <w:sz w:val="18"/>
                <w:szCs w:val="18"/>
                <w:lang w:eastAsia="cs-CZ"/>
              </w:rPr>
              <w:t>20 387</w:t>
            </w:r>
          </w:p>
        </w:tc>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561E" w:rsidRPr="0078304F" w:rsidRDefault="0067561E" w:rsidP="0067561E">
            <w:pPr>
              <w:spacing w:after="0" w:line="240" w:lineRule="auto"/>
              <w:jc w:val="right"/>
              <w:rPr>
                <w:rFonts w:ascii="Times New Roman" w:eastAsia="Times New Roman" w:hAnsi="Times New Roman" w:cs="Times New Roman"/>
                <w:b/>
                <w:color w:val="000000"/>
                <w:sz w:val="18"/>
                <w:szCs w:val="18"/>
                <w:lang w:eastAsia="cs-CZ"/>
              </w:rPr>
            </w:pPr>
            <w:r w:rsidRPr="0078304F">
              <w:rPr>
                <w:rFonts w:ascii="Times New Roman" w:eastAsia="Times New Roman" w:hAnsi="Times New Roman" w:cs="Times New Roman"/>
                <w:b/>
                <w:color w:val="000000"/>
                <w:sz w:val="18"/>
                <w:szCs w:val="18"/>
                <w:lang w:eastAsia="cs-CZ"/>
              </w:rPr>
              <w:t>19 931</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7561E" w:rsidRPr="0078304F" w:rsidRDefault="0067561E" w:rsidP="0067561E">
            <w:pPr>
              <w:spacing w:after="0" w:line="240" w:lineRule="auto"/>
              <w:jc w:val="right"/>
              <w:rPr>
                <w:rFonts w:ascii="Times New Roman" w:eastAsia="Times New Roman" w:hAnsi="Times New Roman" w:cs="Times New Roman"/>
                <w:b/>
                <w:color w:val="000000"/>
                <w:sz w:val="18"/>
                <w:szCs w:val="18"/>
                <w:lang w:eastAsia="cs-CZ"/>
              </w:rPr>
            </w:pPr>
            <w:r w:rsidRPr="0078304F">
              <w:rPr>
                <w:rFonts w:ascii="Times New Roman" w:eastAsia="Times New Roman" w:hAnsi="Times New Roman" w:cs="Times New Roman"/>
                <w:b/>
                <w:color w:val="000000"/>
                <w:sz w:val="18"/>
                <w:szCs w:val="18"/>
                <w:lang w:eastAsia="cs-CZ"/>
              </w:rPr>
              <w:t>17 794</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7561E" w:rsidRPr="0078304F" w:rsidRDefault="0067561E" w:rsidP="0067561E">
            <w:pPr>
              <w:spacing w:after="0" w:line="240" w:lineRule="auto"/>
              <w:jc w:val="right"/>
              <w:rPr>
                <w:rFonts w:ascii="Times New Roman" w:eastAsia="Times New Roman" w:hAnsi="Times New Roman" w:cs="Times New Roman"/>
                <w:b/>
                <w:color w:val="000000"/>
                <w:sz w:val="18"/>
                <w:szCs w:val="18"/>
                <w:lang w:eastAsia="cs-CZ"/>
              </w:rPr>
            </w:pPr>
            <w:r w:rsidRPr="0078304F">
              <w:rPr>
                <w:rFonts w:ascii="Times New Roman" w:eastAsia="Times New Roman" w:hAnsi="Times New Roman" w:cs="Times New Roman"/>
                <w:b/>
                <w:color w:val="000000"/>
                <w:sz w:val="18"/>
                <w:szCs w:val="18"/>
                <w:lang w:eastAsia="cs-CZ"/>
              </w:rPr>
              <w:t>19 988</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7561E" w:rsidRPr="0078304F" w:rsidRDefault="0067561E" w:rsidP="0067561E">
            <w:pPr>
              <w:spacing w:after="0" w:line="240" w:lineRule="auto"/>
              <w:jc w:val="right"/>
              <w:rPr>
                <w:rFonts w:ascii="Times New Roman" w:eastAsia="Times New Roman" w:hAnsi="Times New Roman" w:cs="Times New Roman"/>
                <w:b/>
                <w:color w:val="000000"/>
                <w:sz w:val="18"/>
                <w:szCs w:val="18"/>
                <w:lang w:eastAsia="cs-CZ"/>
              </w:rPr>
            </w:pPr>
            <w:r w:rsidRPr="0078304F">
              <w:rPr>
                <w:rFonts w:ascii="Times New Roman" w:eastAsia="Times New Roman" w:hAnsi="Times New Roman" w:cs="Times New Roman"/>
                <w:b/>
                <w:color w:val="000000"/>
                <w:sz w:val="18"/>
                <w:szCs w:val="18"/>
                <w:lang w:eastAsia="cs-CZ"/>
              </w:rPr>
              <w:t>20 410</w:t>
            </w:r>
          </w:p>
        </w:tc>
        <w:tc>
          <w:tcPr>
            <w:tcW w:w="732"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67561E" w:rsidRPr="0067561E" w:rsidRDefault="0067561E" w:rsidP="0067561E">
            <w:pPr>
              <w:spacing w:after="0"/>
              <w:jc w:val="right"/>
              <w:rPr>
                <w:rFonts w:ascii="Times New Roman" w:hAnsi="Times New Roman" w:cs="Times New Roman"/>
                <w:b/>
                <w:color w:val="000000"/>
                <w:sz w:val="18"/>
                <w:szCs w:val="18"/>
              </w:rPr>
            </w:pPr>
            <w:r w:rsidRPr="0067561E">
              <w:rPr>
                <w:rFonts w:ascii="Times New Roman" w:hAnsi="Times New Roman" w:cs="Times New Roman"/>
                <w:b/>
                <w:color w:val="000000"/>
                <w:sz w:val="18"/>
                <w:szCs w:val="18"/>
              </w:rPr>
              <w:t>21949</w:t>
            </w:r>
          </w:p>
        </w:tc>
      </w:tr>
    </w:tbl>
    <w:p w:rsidR="00E717BE" w:rsidRPr="00113508" w:rsidRDefault="00301DE7" w:rsidP="009A213B">
      <w:pPr>
        <w:jc w:val="both"/>
        <w:rPr>
          <w:rFonts w:ascii="Times New Roman" w:hAnsi="Times New Roman" w:cs="Times New Roman"/>
          <w:sz w:val="24"/>
          <w:szCs w:val="24"/>
        </w:rPr>
      </w:pPr>
      <w:r>
        <w:rPr>
          <w:rFonts w:ascii="Times New Roman" w:hAnsi="Times New Roman" w:cs="Times New Roman"/>
          <w:i/>
          <w:iCs/>
          <w:sz w:val="20"/>
          <w:szCs w:val="20"/>
        </w:rPr>
        <w:t>Zdroj: Olomoucký kraj, KISSo</w:t>
      </w:r>
      <w:r w:rsidR="00E717BE" w:rsidRPr="00113508">
        <w:rPr>
          <w:rFonts w:ascii="Times New Roman" w:hAnsi="Times New Roman" w:cs="Times New Roman"/>
          <w:i/>
          <w:iCs/>
          <w:sz w:val="20"/>
          <w:szCs w:val="20"/>
        </w:rPr>
        <w:t>S</w:t>
      </w:r>
      <w:r w:rsidR="008368A6" w:rsidRPr="00113508">
        <w:rPr>
          <w:rFonts w:ascii="Times New Roman" w:hAnsi="Times New Roman" w:cs="Times New Roman"/>
          <w:i/>
          <w:iCs/>
          <w:sz w:val="20"/>
          <w:szCs w:val="20"/>
        </w:rPr>
        <w:t>, *počet hovorů, ** počet rodin</w:t>
      </w:r>
    </w:p>
    <w:p w:rsidR="008368A6" w:rsidRPr="00D51885" w:rsidRDefault="008368A6" w:rsidP="006A090F">
      <w:pPr>
        <w:spacing w:line="240" w:lineRule="auto"/>
        <w:jc w:val="both"/>
        <w:rPr>
          <w:rFonts w:ascii="Times New Roman" w:hAnsi="Times New Roman" w:cs="Times New Roman"/>
        </w:rPr>
      </w:pPr>
      <w:r w:rsidRPr="00D51885">
        <w:rPr>
          <w:rFonts w:ascii="Times New Roman" w:hAnsi="Times New Roman" w:cs="Times New Roman"/>
        </w:rPr>
        <w:t xml:space="preserve">Tabulka níže nám ukazuje počet žadatelů o službu, se kterými nebyla v letech 2018–2023 uzavřena smlouva z kapacitních důvodů. Nejméně neuzavřených smluv bylo v roce 2022. Ve sledovaném období bylo nejvíce neuspokojených zájemců tradičně u pobytových služeb. </w:t>
      </w:r>
    </w:p>
    <w:p w:rsidR="008368A6" w:rsidRPr="00A527F4" w:rsidRDefault="008368A6" w:rsidP="008368A6">
      <w:pPr>
        <w:pStyle w:val="Titulek"/>
      </w:pPr>
      <w:r w:rsidRPr="000273D6">
        <w:t xml:space="preserve">Tabulka </w:t>
      </w:r>
      <w:r w:rsidR="00ED3ED2" w:rsidRPr="000273D6">
        <w:t>11</w:t>
      </w:r>
      <w:r w:rsidRPr="000273D6">
        <w:t>: Počet žadatelů o soc. službu, se kterými nebyla uzavřena smlouva z kapacitních důvodů ve SO ORP</w:t>
      </w:r>
      <w:r w:rsidRPr="00A527F4">
        <w:t xml:space="preserve"> Olomouc v letech 2018 až 2023</w:t>
      </w:r>
    </w:p>
    <w:tbl>
      <w:tblPr>
        <w:tblW w:w="5000" w:type="pct"/>
        <w:tblCellMar>
          <w:left w:w="70" w:type="dxa"/>
          <w:right w:w="70" w:type="dxa"/>
        </w:tblCellMar>
        <w:tblLook w:val="04A0" w:firstRow="1" w:lastRow="0" w:firstColumn="1" w:lastColumn="0" w:noHBand="0" w:noVBand="1"/>
      </w:tblPr>
      <w:tblGrid>
        <w:gridCol w:w="1982"/>
        <w:gridCol w:w="1203"/>
        <w:gridCol w:w="1207"/>
        <w:gridCol w:w="1207"/>
        <w:gridCol w:w="1207"/>
        <w:gridCol w:w="1203"/>
        <w:gridCol w:w="1203"/>
      </w:tblGrid>
      <w:tr w:rsidR="008368A6" w:rsidRPr="0078304F" w:rsidTr="009E5212">
        <w:trPr>
          <w:trHeight w:val="283"/>
        </w:trPr>
        <w:tc>
          <w:tcPr>
            <w:tcW w:w="1076" w:type="pct"/>
            <w:vMerge w:val="restart"/>
            <w:tcBorders>
              <w:top w:val="single" w:sz="4" w:space="0" w:color="auto"/>
              <w:left w:val="single" w:sz="4" w:space="0" w:color="auto"/>
              <w:bottom w:val="single" w:sz="4" w:space="0" w:color="auto"/>
              <w:right w:val="single" w:sz="4" w:space="0" w:color="auto"/>
            </w:tcBorders>
            <w:shd w:val="clear" w:color="000000" w:fill="F3F3F3"/>
            <w:noWrap/>
            <w:vAlign w:val="center"/>
            <w:hideMark/>
          </w:tcPr>
          <w:p w:rsidR="008368A6" w:rsidRPr="0078304F" w:rsidRDefault="008368A6" w:rsidP="00FF7282">
            <w:pPr>
              <w:spacing w:after="0" w:line="240" w:lineRule="auto"/>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Forma</w:t>
            </w:r>
          </w:p>
        </w:tc>
        <w:tc>
          <w:tcPr>
            <w:tcW w:w="3924" w:type="pct"/>
            <w:gridSpan w:val="6"/>
            <w:tcBorders>
              <w:top w:val="single" w:sz="4" w:space="0" w:color="auto"/>
              <w:left w:val="nil"/>
              <w:bottom w:val="single" w:sz="4" w:space="0" w:color="auto"/>
              <w:right w:val="single" w:sz="4" w:space="0" w:color="auto"/>
            </w:tcBorders>
            <w:shd w:val="clear" w:color="000000" w:fill="F2F2F2"/>
            <w:noWrap/>
            <w:vAlign w:val="center"/>
            <w:hideMark/>
          </w:tcPr>
          <w:p w:rsidR="008368A6" w:rsidRPr="0078304F" w:rsidRDefault="008368A6" w:rsidP="00FF7282">
            <w:pPr>
              <w:spacing w:after="0" w:line="240" w:lineRule="auto"/>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Počet žadatelů o službu, se kterými nebyla uzavřena smlouva z kapacitních důvodů</w:t>
            </w:r>
          </w:p>
        </w:tc>
      </w:tr>
      <w:tr w:rsidR="008368A6" w:rsidRPr="0078304F" w:rsidTr="009E5212">
        <w:trPr>
          <w:trHeight w:val="283"/>
        </w:trPr>
        <w:tc>
          <w:tcPr>
            <w:tcW w:w="1076" w:type="pct"/>
            <w:vMerge/>
            <w:tcBorders>
              <w:top w:val="single" w:sz="4" w:space="0" w:color="auto"/>
              <w:left w:val="single" w:sz="4" w:space="0" w:color="auto"/>
              <w:bottom w:val="single" w:sz="4" w:space="0" w:color="auto"/>
              <w:right w:val="single" w:sz="4" w:space="0" w:color="auto"/>
            </w:tcBorders>
            <w:vAlign w:val="center"/>
            <w:hideMark/>
          </w:tcPr>
          <w:p w:rsidR="008368A6" w:rsidRPr="0078304F" w:rsidRDefault="008368A6" w:rsidP="00FF7282">
            <w:pPr>
              <w:spacing w:after="0" w:line="240" w:lineRule="auto"/>
              <w:rPr>
                <w:rFonts w:ascii="Times New Roman" w:hAnsi="Times New Roman" w:cs="Times New Roman"/>
                <w:b/>
                <w:bCs/>
                <w:color w:val="000000"/>
                <w:sz w:val="18"/>
                <w:szCs w:val="18"/>
              </w:rPr>
            </w:pPr>
          </w:p>
        </w:tc>
        <w:tc>
          <w:tcPr>
            <w:tcW w:w="653" w:type="pct"/>
            <w:tcBorders>
              <w:top w:val="nil"/>
              <w:left w:val="nil"/>
              <w:bottom w:val="single" w:sz="4" w:space="0" w:color="auto"/>
              <w:right w:val="single" w:sz="4" w:space="0" w:color="auto"/>
            </w:tcBorders>
            <w:shd w:val="clear" w:color="000000" w:fill="F2F2F2"/>
            <w:noWrap/>
            <w:vAlign w:val="center"/>
            <w:hideMark/>
          </w:tcPr>
          <w:p w:rsidR="008368A6" w:rsidRPr="0078304F" w:rsidRDefault="008368A6" w:rsidP="00FF7282">
            <w:pPr>
              <w:spacing w:after="0" w:line="240" w:lineRule="auto"/>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2018</w:t>
            </w:r>
          </w:p>
        </w:tc>
        <w:tc>
          <w:tcPr>
            <w:tcW w:w="655" w:type="pct"/>
            <w:tcBorders>
              <w:top w:val="nil"/>
              <w:left w:val="nil"/>
              <w:bottom w:val="single" w:sz="4" w:space="0" w:color="auto"/>
              <w:right w:val="single" w:sz="4" w:space="0" w:color="auto"/>
            </w:tcBorders>
            <w:shd w:val="clear" w:color="000000" w:fill="F2F2F2"/>
            <w:noWrap/>
            <w:vAlign w:val="center"/>
            <w:hideMark/>
          </w:tcPr>
          <w:p w:rsidR="008368A6" w:rsidRPr="0078304F" w:rsidRDefault="008368A6" w:rsidP="00FF7282">
            <w:pPr>
              <w:spacing w:after="0" w:line="240" w:lineRule="auto"/>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2019</w:t>
            </w:r>
          </w:p>
        </w:tc>
        <w:tc>
          <w:tcPr>
            <w:tcW w:w="655" w:type="pct"/>
            <w:tcBorders>
              <w:top w:val="nil"/>
              <w:left w:val="nil"/>
              <w:bottom w:val="single" w:sz="4" w:space="0" w:color="auto"/>
              <w:right w:val="single" w:sz="4" w:space="0" w:color="auto"/>
            </w:tcBorders>
            <w:shd w:val="clear" w:color="000000" w:fill="F2F2F2"/>
            <w:noWrap/>
            <w:vAlign w:val="center"/>
            <w:hideMark/>
          </w:tcPr>
          <w:p w:rsidR="008368A6" w:rsidRPr="0078304F" w:rsidRDefault="008368A6" w:rsidP="00FF7282">
            <w:pPr>
              <w:spacing w:after="0" w:line="240" w:lineRule="auto"/>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2020</w:t>
            </w:r>
          </w:p>
        </w:tc>
        <w:tc>
          <w:tcPr>
            <w:tcW w:w="655" w:type="pct"/>
            <w:tcBorders>
              <w:top w:val="nil"/>
              <w:left w:val="nil"/>
              <w:bottom w:val="single" w:sz="4" w:space="0" w:color="auto"/>
              <w:right w:val="single" w:sz="4" w:space="0" w:color="auto"/>
            </w:tcBorders>
            <w:shd w:val="clear" w:color="000000" w:fill="F2F2F2"/>
            <w:noWrap/>
            <w:vAlign w:val="center"/>
            <w:hideMark/>
          </w:tcPr>
          <w:p w:rsidR="008368A6" w:rsidRPr="0078304F" w:rsidRDefault="008368A6" w:rsidP="00FF7282">
            <w:pPr>
              <w:spacing w:after="0" w:line="240" w:lineRule="auto"/>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2021</w:t>
            </w:r>
          </w:p>
        </w:tc>
        <w:tc>
          <w:tcPr>
            <w:tcW w:w="653" w:type="pct"/>
            <w:tcBorders>
              <w:top w:val="nil"/>
              <w:left w:val="nil"/>
              <w:bottom w:val="single" w:sz="4" w:space="0" w:color="auto"/>
              <w:right w:val="single" w:sz="4" w:space="0" w:color="auto"/>
            </w:tcBorders>
            <w:shd w:val="clear" w:color="000000" w:fill="F2F2F2"/>
            <w:noWrap/>
            <w:vAlign w:val="center"/>
            <w:hideMark/>
          </w:tcPr>
          <w:p w:rsidR="008368A6" w:rsidRPr="0078304F" w:rsidRDefault="008368A6" w:rsidP="00FF7282">
            <w:pPr>
              <w:spacing w:after="0" w:line="240" w:lineRule="auto"/>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2022</w:t>
            </w:r>
          </w:p>
        </w:tc>
        <w:tc>
          <w:tcPr>
            <w:tcW w:w="654" w:type="pct"/>
            <w:tcBorders>
              <w:top w:val="nil"/>
              <w:left w:val="nil"/>
              <w:bottom w:val="single" w:sz="4" w:space="0" w:color="auto"/>
              <w:right w:val="single" w:sz="4" w:space="0" w:color="auto"/>
            </w:tcBorders>
            <w:shd w:val="clear" w:color="000000" w:fill="F2F2F2"/>
            <w:noWrap/>
            <w:vAlign w:val="center"/>
            <w:hideMark/>
          </w:tcPr>
          <w:p w:rsidR="008368A6" w:rsidRPr="0078304F" w:rsidRDefault="008368A6" w:rsidP="00FF7282">
            <w:pPr>
              <w:spacing w:after="0" w:line="240" w:lineRule="auto"/>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2023</w:t>
            </w:r>
          </w:p>
        </w:tc>
      </w:tr>
      <w:tr w:rsidR="008368A6" w:rsidRPr="0078304F" w:rsidTr="009E5212">
        <w:trPr>
          <w:trHeight w:val="283"/>
        </w:trPr>
        <w:tc>
          <w:tcPr>
            <w:tcW w:w="1076" w:type="pct"/>
            <w:tcBorders>
              <w:top w:val="nil"/>
              <w:left w:val="single" w:sz="4" w:space="0" w:color="auto"/>
              <w:bottom w:val="single" w:sz="4" w:space="0" w:color="auto"/>
              <w:right w:val="single" w:sz="4" w:space="0" w:color="auto"/>
            </w:tcBorders>
            <w:shd w:val="clear" w:color="000000" w:fill="F3F3F3"/>
            <w:noWrap/>
            <w:vAlign w:val="center"/>
            <w:hideMark/>
          </w:tcPr>
          <w:p w:rsidR="008368A6" w:rsidRPr="006A090F" w:rsidRDefault="008368A6" w:rsidP="00FF7282">
            <w:pPr>
              <w:spacing w:after="0" w:line="240" w:lineRule="auto"/>
              <w:jc w:val="both"/>
              <w:rPr>
                <w:rFonts w:ascii="Times New Roman" w:hAnsi="Times New Roman" w:cs="Times New Roman"/>
                <w:color w:val="000000"/>
                <w:sz w:val="18"/>
                <w:szCs w:val="18"/>
              </w:rPr>
            </w:pPr>
            <w:r w:rsidRPr="006A090F">
              <w:rPr>
                <w:rFonts w:ascii="Times New Roman" w:hAnsi="Times New Roman" w:cs="Times New Roman"/>
                <w:color w:val="000000"/>
                <w:sz w:val="18"/>
                <w:szCs w:val="18"/>
              </w:rPr>
              <w:t>Pobytová</w:t>
            </w:r>
          </w:p>
        </w:tc>
        <w:tc>
          <w:tcPr>
            <w:tcW w:w="653"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1 240</w:t>
            </w:r>
          </w:p>
        </w:tc>
        <w:tc>
          <w:tcPr>
            <w:tcW w:w="655"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1 514</w:t>
            </w:r>
          </w:p>
        </w:tc>
        <w:tc>
          <w:tcPr>
            <w:tcW w:w="655"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1 589</w:t>
            </w:r>
          </w:p>
        </w:tc>
        <w:tc>
          <w:tcPr>
            <w:tcW w:w="655"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kern w:val="2"/>
                <w:sz w:val="18"/>
                <w:szCs w:val="18"/>
              </w:rPr>
              <w:t>1 517</w:t>
            </w:r>
          </w:p>
        </w:tc>
        <w:tc>
          <w:tcPr>
            <w:tcW w:w="653"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1 311</w:t>
            </w:r>
          </w:p>
        </w:tc>
        <w:tc>
          <w:tcPr>
            <w:tcW w:w="654"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1 567</w:t>
            </w:r>
          </w:p>
        </w:tc>
      </w:tr>
      <w:tr w:rsidR="008368A6" w:rsidRPr="0078304F" w:rsidTr="009E5212">
        <w:trPr>
          <w:trHeight w:val="283"/>
        </w:trPr>
        <w:tc>
          <w:tcPr>
            <w:tcW w:w="1076" w:type="pct"/>
            <w:tcBorders>
              <w:top w:val="nil"/>
              <w:left w:val="single" w:sz="4" w:space="0" w:color="auto"/>
              <w:bottom w:val="single" w:sz="4" w:space="0" w:color="auto"/>
              <w:right w:val="single" w:sz="4" w:space="0" w:color="auto"/>
            </w:tcBorders>
            <w:shd w:val="clear" w:color="000000" w:fill="F3F3F3"/>
            <w:noWrap/>
            <w:vAlign w:val="center"/>
            <w:hideMark/>
          </w:tcPr>
          <w:p w:rsidR="008368A6" w:rsidRPr="006A090F" w:rsidRDefault="008368A6" w:rsidP="00FF7282">
            <w:pPr>
              <w:spacing w:after="0" w:line="240" w:lineRule="auto"/>
              <w:jc w:val="both"/>
              <w:rPr>
                <w:rFonts w:ascii="Times New Roman" w:hAnsi="Times New Roman" w:cs="Times New Roman"/>
                <w:color w:val="000000"/>
                <w:sz w:val="18"/>
                <w:szCs w:val="18"/>
              </w:rPr>
            </w:pPr>
            <w:r w:rsidRPr="006A090F">
              <w:rPr>
                <w:rFonts w:ascii="Times New Roman" w:hAnsi="Times New Roman" w:cs="Times New Roman"/>
                <w:color w:val="000000"/>
                <w:sz w:val="18"/>
                <w:szCs w:val="18"/>
              </w:rPr>
              <w:t>Ambulantní</w:t>
            </w:r>
          </w:p>
        </w:tc>
        <w:tc>
          <w:tcPr>
            <w:tcW w:w="653"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285</w:t>
            </w:r>
          </w:p>
        </w:tc>
        <w:tc>
          <w:tcPr>
            <w:tcW w:w="655"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100</w:t>
            </w:r>
          </w:p>
        </w:tc>
        <w:tc>
          <w:tcPr>
            <w:tcW w:w="655"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227</w:t>
            </w:r>
          </w:p>
        </w:tc>
        <w:tc>
          <w:tcPr>
            <w:tcW w:w="655"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kern w:val="2"/>
                <w:sz w:val="18"/>
                <w:szCs w:val="18"/>
              </w:rPr>
              <w:t>191</w:t>
            </w:r>
          </w:p>
        </w:tc>
        <w:tc>
          <w:tcPr>
            <w:tcW w:w="653"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57</w:t>
            </w:r>
          </w:p>
        </w:tc>
        <w:tc>
          <w:tcPr>
            <w:tcW w:w="654"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257</w:t>
            </w:r>
          </w:p>
        </w:tc>
      </w:tr>
      <w:tr w:rsidR="008368A6" w:rsidRPr="0078304F" w:rsidTr="009E5212">
        <w:trPr>
          <w:trHeight w:val="283"/>
        </w:trPr>
        <w:tc>
          <w:tcPr>
            <w:tcW w:w="1076" w:type="pct"/>
            <w:tcBorders>
              <w:top w:val="nil"/>
              <w:left w:val="single" w:sz="4" w:space="0" w:color="auto"/>
              <w:bottom w:val="single" w:sz="4" w:space="0" w:color="auto"/>
              <w:right w:val="single" w:sz="4" w:space="0" w:color="auto"/>
            </w:tcBorders>
            <w:shd w:val="clear" w:color="000000" w:fill="F3F3F3"/>
            <w:noWrap/>
            <w:vAlign w:val="center"/>
            <w:hideMark/>
          </w:tcPr>
          <w:p w:rsidR="008368A6" w:rsidRPr="006A090F" w:rsidRDefault="008368A6" w:rsidP="00FF7282">
            <w:pPr>
              <w:spacing w:after="0" w:line="240" w:lineRule="auto"/>
              <w:jc w:val="both"/>
              <w:rPr>
                <w:rFonts w:ascii="Times New Roman" w:hAnsi="Times New Roman" w:cs="Times New Roman"/>
                <w:color w:val="000000"/>
                <w:sz w:val="18"/>
                <w:szCs w:val="18"/>
              </w:rPr>
            </w:pPr>
            <w:r w:rsidRPr="006A090F">
              <w:rPr>
                <w:rFonts w:ascii="Times New Roman" w:hAnsi="Times New Roman" w:cs="Times New Roman"/>
                <w:color w:val="000000"/>
                <w:sz w:val="18"/>
                <w:szCs w:val="18"/>
              </w:rPr>
              <w:t>Terénní</w:t>
            </w:r>
          </w:p>
        </w:tc>
        <w:tc>
          <w:tcPr>
            <w:tcW w:w="653"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711</w:t>
            </w:r>
          </w:p>
        </w:tc>
        <w:tc>
          <w:tcPr>
            <w:tcW w:w="655"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469</w:t>
            </w:r>
          </w:p>
        </w:tc>
        <w:tc>
          <w:tcPr>
            <w:tcW w:w="655"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456</w:t>
            </w:r>
          </w:p>
        </w:tc>
        <w:tc>
          <w:tcPr>
            <w:tcW w:w="655"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kern w:val="2"/>
                <w:sz w:val="18"/>
                <w:szCs w:val="18"/>
              </w:rPr>
              <w:t>387</w:t>
            </w:r>
          </w:p>
        </w:tc>
        <w:tc>
          <w:tcPr>
            <w:tcW w:w="653"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452</w:t>
            </w:r>
          </w:p>
        </w:tc>
        <w:tc>
          <w:tcPr>
            <w:tcW w:w="654"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FF7282">
            <w:pPr>
              <w:spacing w:after="0" w:line="240" w:lineRule="auto"/>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363</w:t>
            </w:r>
          </w:p>
        </w:tc>
      </w:tr>
      <w:tr w:rsidR="008368A6" w:rsidRPr="0078304F" w:rsidTr="009E5212">
        <w:trPr>
          <w:trHeight w:val="283"/>
        </w:trPr>
        <w:tc>
          <w:tcPr>
            <w:tcW w:w="1076" w:type="pct"/>
            <w:tcBorders>
              <w:top w:val="nil"/>
              <w:left w:val="single" w:sz="4" w:space="0" w:color="auto"/>
              <w:bottom w:val="single" w:sz="4" w:space="0" w:color="auto"/>
              <w:right w:val="single" w:sz="4" w:space="0" w:color="auto"/>
            </w:tcBorders>
            <w:shd w:val="clear" w:color="000000" w:fill="F3F3F3"/>
            <w:noWrap/>
            <w:vAlign w:val="center"/>
            <w:hideMark/>
          </w:tcPr>
          <w:p w:rsidR="008368A6" w:rsidRPr="0078304F" w:rsidRDefault="008368A6" w:rsidP="00FF7282">
            <w:pPr>
              <w:spacing w:after="0" w:line="240" w:lineRule="auto"/>
              <w:jc w:val="both"/>
              <w:rPr>
                <w:rFonts w:ascii="Times New Roman" w:hAnsi="Times New Roman" w:cs="Times New Roman"/>
                <w:color w:val="000000"/>
                <w:sz w:val="18"/>
                <w:szCs w:val="18"/>
              </w:rPr>
            </w:pPr>
            <w:r w:rsidRPr="0078304F">
              <w:rPr>
                <w:rFonts w:ascii="Times New Roman" w:hAnsi="Times New Roman" w:cs="Times New Roman"/>
                <w:color w:val="000000"/>
                <w:sz w:val="18"/>
                <w:szCs w:val="18"/>
              </w:rPr>
              <w:t>Celkový součet</w:t>
            </w:r>
          </w:p>
        </w:tc>
        <w:tc>
          <w:tcPr>
            <w:tcW w:w="653" w:type="pct"/>
            <w:tcBorders>
              <w:top w:val="nil"/>
              <w:left w:val="nil"/>
              <w:bottom w:val="single" w:sz="4" w:space="0" w:color="auto"/>
              <w:right w:val="single" w:sz="4" w:space="0" w:color="auto"/>
            </w:tcBorders>
            <w:shd w:val="clear" w:color="000000" w:fill="F4F2F1"/>
            <w:vAlign w:val="center"/>
            <w:hideMark/>
          </w:tcPr>
          <w:p w:rsidR="008368A6" w:rsidRPr="0078304F" w:rsidRDefault="008368A6" w:rsidP="009E5212">
            <w:pPr>
              <w:spacing w:after="0" w:line="240" w:lineRule="auto"/>
              <w:jc w:val="right"/>
              <w:rPr>
                <w:rFonts w:ascii="Times New Roman" w:hAnsi="Times New Roman" w:cs="Times New Roman"/>
                <w:b/>
                <w:bCs/>
                <w:color w:val="181717"/>
                <w:sz w:val="18"/>
                <w:szCs w:val="18"/>
              </w:rPr>
            </w:pPr>
            <w:r w:rsidRPr="0078304F">
              <w:rPr>
                <w:rFonts w:ascii="Times New Roman" w:hAnsi="Times New Roman" w:cs="Times New Roman"/>
                <w:b/>
                <w:bCs/>
                <w:color w:val="181717"/>
                <w:sz w:val="18"/>
                <w:szCs w:val="18"/>
              </w:rPr>
              <w:t xml:space="preserve">2 </w:t>
            </w:r>
            <w:r w:rsidR="009E5212" w:rsidRPr="0078304F">
              <w:rPr>
                <w:rFonts w:ascii="Times New Roman" w:hAnsi="Times New Roman" w:cs="Times New Roman"/>
                <w:b/>
                <w:bCs/>
                <w:color w:val="181717"/>
                <w:sz w:val="18"/>
                <w:szCs w:val="18"/>
              </w:rPr>
              <w:t>236</w:t>
            </w:r>
          </w:p>
        </w:tc>
        <w:tc>
          <w:tcPr>
            <w:tcW w:w="655" w:type="pct"/>
            <w:tcBorders>
              <w:top w:val="nil"/>
              <w:left w:val="nil"/>
              <w:bottom w:val="single" w:sz="4" w:space="0" w:color="auto"/>
              <w:right w:val="single" w:sz="4" w:space="0" w:color="auto"/>
            </w:tcBorders>
            <w:shd w:val="clear" w:color="000000" w:fill="F4F2F1"/>
            <w:vAlign w:val="center"/>
            <w:hideMark/>
          </w:tcPr>
          <w:p w:rsidR="008368A6" w:rsidRPr="0078304F" w:rsidRDefault="008368A6" w:rsidP="009E5212">
            <w:pPr>
              <w:spacing w:after="0" w:line="240" w:lineRule="auto"/>
              <w:jc w:val="right"/>
              <w:rPr>
                <w:rFonts w:ascii="Times New Roman" w:hAnsi="Times New Roman" w:cs="Times New Roman"/>
                <w:b/>
                <w:bCs/>
                <w:color w:val="181717"/>
                <w:sz w:val="18"/>
                <w:szCs w:val="18"/>
              </w:rPr>
            </w:pPr>
            <w:r w:rsidRPr="0078304F">
              <w:rPr>
                <w:rFonts w:ascii="Times New Roman" w:hAnsi="Times New Roman" w:cs="Times New Roman"/>
                <w:b/>
                <w:bCs/>
                <w:color w:val="181717"/>
                <w:sz w:val="18"/>
                <w:szCs w:val="18"/>
              </w:rPr>
              <w:t xml:space="preserve">2 </w:t>
            </w:r>
            <w:r w:rsidR="009E5212" w:rsidRPr="0078304F">
              <w:rPr>
                <w:rFonts w:ascii="Times New Roman" w:hAnsi="Times New Roman" w:cs="Times New Roman"/>
                <w:b/>
                <w:bCs/>
                <w:color w:val="181717"/>
                <w:sz w:val="18"/>
                <w:szCs w:val="18"/>
              </w:rPr>
              <w:t>083</w:t>
            </w:r>
          </w:p>
        </w:tc>
        <w:tc>
          <w:tcPr>
            <w:tcW w:w="655" w:type="pct"/>
            <w:tcBorders>
              <w:top w:val="nil"/>
              <w:left w:val="nil"/>
              <w:bottom w:val="single" w:sz="4" w:space="0" w:color="auto"/>
              <w:right w:val="single" w:sz="4" w:space="0" w:color="auto"/>
            </w:tcBorders>
            <w:shd w:val="clear" w:color="000000" w:fill="F4F2F1"/>
            <w:vAlign w:val="center"/>
            <w:hideMark/>
          </w:tcPr>
          <w:p w:rsidR="008368A6" w:rsidRPr="0078304F" w:rsidRDefault="008368A6" w:rsidP="009E5212">
            <w:pPr>
              <w:spacing w:after="0" w:line="240" w:lineRule="auto"/>
              <w:jc w:val="right"/>
              <w:rPr>
                <w:rFonts w:ascii="Times New Roman" w:hAnsi="Times New Roman" w:cs="Times New Roman"/>
                <w:b/>
                <w:bCs/>
                <w:color w:val="181717"/>
                <w:sz w:val="18"/>
                <w:szCs w:val="18"/>
              </w:rPr>
            </w:pPr>
            <w:r w:rsidRPr="0078304F">
              <w:rPr>
                <w:rFonts w:ascii="Times New Roman" w:hAnsi="Times New Roman" w:cs="Times New Roman"/>
                <w:b/>
                <w:bCs/>
                <w:color w:val="181717"/>
                <w:sz w:val="18"/>
                <w:szCs w:val="18"/>
              </w:rPr>
              <w:t xml:space="preserve">2 </w:t>
            </w:r>
            <w:r w:rsidR="009E5212" w:rsidRPr="0078304F">
              <w:rPr>
                <w:rFonts w:ascii="Times New Roman" w:hAnsi="Times New Roman" w:cs="Times New Roman"/>
                <w:b/>
                <w:bCs/>
                <w:color w:val="181717"/>
                <w:sz w:val="18"/>
                <w:szCs w:val="18"/>
              </w:rPr>
              <w:t>272</w:t>
            </w:r>
          </w:p>
        </w:tc>
        <w:tc>
          <w:tcPr>
            <w:tcW w:w="655" w:type="pct"/>
            <w:tcBorders>
              <w:top w:val="nil"/>
              <w:left w:val="nil"/>
              <w:bottom w:val="single" w:sz="4" w:space="0" w:color="auto"/>
              <w:right w:val="single" w:sz="4" w:space="0" w:color="auto"/>
            </w:tcBorders>
            <w:shd w:val="clear" w:color="000000" w:fill="F4F2F1"/>
            <w:vAlign w:val="center"/>
            <w:hideMark/>
          </w:tcPr>
          <w:p w:rsidR="008368A6" w:rsidRPr="0078304F" w:rsidRDefault="008368A6" w:rsidP="009E5212">
            <w:pPr>
              <w:spacing w:after="0" w:line="240" w:lineRule="auto"/>
              <w:jc w:val="right"/>
              <w:rPr>
                <w:rFonts w:ascii="Times New Roman" w:hAnsi="Times New Roman" w:cs="Times New Roman"/>
                <w:b/>
                <w:bCs/>
                <w:color w:val="181717"/>
                <w:sz w:val="18"/>
                <w:szCs w:val="18"/>
              </w:rPr>
            </w:pPr>
            <w:r w:rsidRPr="0078304F">
              <w:rPr>
                <w:rFonts w:ascii="Times New Roman" w:hAnsi="Times New Roman" w:cs="Times New Roman"/>
                <w:b/>
                <w:bCs/>
                <w:color w:val="181717"/>
                <w:kern w:val="2"/>
                <w:sz w:val="18"/>
                <w:szCs w:val="18"/>
              </w:rPr>
              <w:t xml:space="preserve">2 </w:t>
            </w:r>
            <w:r w:rsidR="009E5212" w:rsidRPr="0078304F">
              <w:rPr>
                <w:rFonts w:ascii="Times New Roman" w:hAnsi="Times New Roman" w:cs="Times New Roman"/>
                <w:b/>
                <w:bCs/>
                <w:color w:val="181717"/>
                <w:kern w:val="2"/>
                <w:sz w:val="18"/>
                <w:szCs w:val="18"/>
              </w:rPr>
              <w:t>095</w:t>
            </w:r>
          </w:p>
        </w:tc>
        <w:tc>
          <w:tcPr>
            <w:tcW w:w="653" w:type="pct"/>
            <w:tcBorders>
              <w:top w:val="nil"/>
              <w:left w:val="nil"/>
              <w:bottom w:val="single" w:sz="4" w:space="0" w:color="auto"/>
              <w:right w:val="single" w:sz="4" w:space="0" w:color="auto"/>
            </w:tcBorders>
            <w:shd w:val="clear" w:color="000000" w:fill="F4F2F1"/>
            <w:vAlign w:val="center"/>
            <w:hideMark/>
          </w:tcPr>
          <w:p w:rsidR="008368A6" w:rsidRPr="0078304F" w:rsidRDefault="008368A6" w:rsidP="009E5212">
            <w:pPr>
              <w:spacing w:after="0" w:line="240" w:lineRule="auto"/>
              <w:jc w:val="right"/>
              <w:rPr>
                <w:rFonts w:ascii="Times New Roman" w:hAnsi="Times New Roman" w:cs="Times New Roman"/>
                <w:b/>
                <w:bCs/>
                <w:color w:val="181717"/>
                <w:sz w:val="18"/>
                <w:szCs w:val="18"/>
              </w:rPr>
            </w:pPr>
            <w:r w:rsidRPr="0078304F">
              <w:rPr>
                <w:rFonts w:ascii="Times New Roman" w:hAnsi="Times New Roman" w:cs="Times New Roman"/>
                <w:b/>
                <w:bCs/>
                <w:color w:val="181717"/>
                <w:sz w:val="18"/>
                <w:szCs w:val="18"/>
              </w:rPr>
              <w:t xml:space="preserve">1 </w:t>
            </w:r>
            <w:r w:rsidR="009E5212" w:rsidRPr="0078304F">
              <w:rPr>
                <w:rFonts w:ascii="Times New Roman" w:hAnsi="Times New Roman" w:cs="Times New Roman"/>
                <w:b/>
                <w:bCs/>
                <w:color w:val="181717"/>
                <w:sz w:val="18"/>
                <w:szCs w:val="18"/>
              </w:rPr>
              <w:t>820</w:t>
            </w:r>
          </w:p>
        </w:tc>
        <w:tc>
          <w:tcPr>
            <w:tcW w:w="654" w:type="pct"/>
            <w:tcBorders>
              <w:top w:val="nil"/>
              <w:left w:val="nil"/>
              <w:bottom w:val="single" w:sz="4" w:space="0" w:color="auto"/>
              <w:right w:val="single" w:sz="4" w:space="0" w:color="auto"/>
            </w:tcBorders>
            <w:shd w:val="clear" w:color="000000" w:fill="F4F2F1"/>
            <w:vAlign w:val="center"/>
            <w:hideMark/>
          </w:tcPr>
          <w:p w:rsidR="008368A6" w:rsidRPr="0078304F" w:rsidRDefault="008368A6" w:rsidP="009E5212">
            <w:pPr>
              <w:spacing w:after="0" w:line="240" w:lineRule="auto"/>
              <w:jc w:val="right"/>
              <w:rPr>
                <w:rFonts w:ascii="Times New Roman" w:hAnsi="Times New Roman" w:cs="Times New Roman"/>
                <w:b/>
                <w:bCs/>
                <w:color w:val="181717"/>
                <w:sz w:val="18"/>
                <w:szCs w:val="18"/>
              </w:rPr>
            </w:pPr>
            <w:r w:rsidRPr="0078304F">
              <w:rPr>
                <w:rFonts w:ascii="Times New Roman" w:hAnsi="Times New Roman" w:cs="Times New Roman"/>
                <w:b/>
                <w:bCs/>
                <w:color w:val="181717"/>
                <w:sz w:val="18"/>
                <w:szCs w:val="18"/>
              </w:rPr>
              <w:t xml:space="preserve">2 </w:t>
            </w:r>
            <w:r w:rsidR="009E5212" w:rsidRPr="0078304F">
              <w:rPr>
                <w:rFonts w:ascii="Times New Roman" w:hAnsi="Times New Roman" w:cs="Times New Roman"/>
                <w:b/>
                <w:bCs/>
                <w:color w:val="181717"/>
                <w:sz w:val="18"/>
                <w:szCs w:val="18"/>
              </w:rPr>
              <w:t>187</w:t>
            </w:r>
          </w:p>
        </w:tc>
      </w:tr>
    </w:tbl>
    <w:p w:rsidR="008368A6" w:rsidRPr="00113508" w:rsidRDefault="008368A6" w:rsidP="008368A6">
      <w:pPr>
        <w:autoSpaceDE w:val="0"/>
        <w:autoSpaceDN w:val="0"/>
        <w:adjustRightInd w:val="0"/>
        <w:spacing w:after="120"/>
        <w:rPr>
          <w:rFonts w:ascii="Times New Roman" w:hAnsi="Times New Roman" w:cs="Times New Roman"/>
          <w:i/>
          <w:iCs/>
          <w:sz w:val="20"/>
          <w:szCs w:val="20"/>
        </w:rPr>
      </w:pPr>
      <w:r w:rsidRPr="00113508">
        <w:rPr>
          <w:rFonts w:ascii="Times New Roman" w:hAnsi="Times New Roman" w:cs="Times New Roman"/>
          <w:i/>
          <w:iCs/>
          <w:sz w:val="20"/>
          <w:szCs w:val="20"/>
        </w:rPr>
        <w:t>Zdroj:</w:t>
      </w:r>
      <w:r w:rsidR="00113508">
        <w:rPr>
          <w:rFonts w:ascii="Times New Roman" w:hAnsi="Times New Roman" w:cs="Times New Roman"/>
          <w:i/>
          <w:iCs/>
          <w:sz w:val="20"/>
          <w:szCs w:val="20"/>
        </w:rPr>
        <w:t xml:space="preserve"> </w:t>
      </w:r>
      <w:r w:rsidR="00301DE7">
        <w:rPr>
          <w:rFonts w:ascii="Times New Roman" w:hAnsi="Times New Roman" w:cs="Times New Roman"/>
          <w:i/>
          <w:iCs/>
          <w:sz w:val="20"/>
          <w:szCs w:val="20"/>
        </w:rPr>
        <w:t>Olomoucký kraj, KISSo</w:t>
      </w:r>
      <w:r w:rsidRPr="00113508">
        <w:rPr>
          <w:rFonts w:ascii="Times New Roman" w:hAnsi="Times New Roman" w:cs="Times New Roman"/>
          <w:i/>
          <w:iCs/>
          <w:sz w:val="20"/>
          <w:szCs w:val="20"/>
        </w:rPr>
        <w:t>S, (202</w:t>
      </w:r>
      <w:r w:rsidR="009E5212">
        <w:rPr>
          <w:rFonts w:ascii="Times New Roman" w:hAnsi="Times New Roman" w:cs="Times New Roman"/>
          <w:i/>
          <w:iCs/>
          <w:sz w:val="20"/>
          <w:szCs w:val="20"/>
        </w:rPr>
        <w:t>4</w:t>
      </w:r>
      <w:r w:rsidRPr="00113508">
        <w:rPr>
          <w:rFonts w:ascii="Times New Roman" w:hAnsi="Times New Roman" w:cs="Times New Roman"/>
          <w:i/>
          <w:iCs/>
          <w:sz w:val="20"/>
          <w:szCs w:val="20"/>
        </w:rPr>
        <w:t xml:space="preserve">), zpracovalo ACCENDO – Centrum pro vědu a </w:t>
      </w:r>
      <w:proofErr w:type="gramStart"/>
      <w:r w:rsidRPr="00113508">
        <w:rPr>
          <w:rFonts w:ascii="Times New Roman" w:hAnsi="Times New Roman" w:cs="Times New Roman"/>
          <w:i/>
          <w:iCs/>
          <w:sz w:val="20"/>
          <w:szCs w:val="20"/>
        </w:rPr>
        <w:t xml:space="preserve">výzkum, </w:t>
      </w:r>
      <w:proofErr w:type="spellStart"/>
      <w:r w:rsidRPr="00113508">
        <w:rPr>
          <w:rFonts w:ascii="Times New Roman" w:hAnsi="Times New Roman" w:cs="Times New Roman"/>
          <w:i/>
          <w:iCs/>
          <w:sz w:val="20"/>
          <w:szCs w:val="20"/>
        </w:rPr>
        <w:t>z.ú</w:t>
      </w:r>
      <w:proofErr w:type="spellEnd"/>
      <w:r w:rsidRPr="00113508">
        <w:rPr>
          <w:rFonts w:ascii="Times New Roman" w:hAnsi="Times New Roman" w:cs="Times New Roman"/>
          <w:i/>
          <w:iCs/>
          <w:sz w:val="20"/>
          <w:szCs w:val="20"/>
        </w:rPr>
        <w:t>.</w:t>
      </w:r>
      <w:proofErr w:type="gramEnd"/>
    </w:p>
    <w:p w:rsidR="008368A6" w:rsidRPr="00D51885" w:rsidRDefault="008368A6" w:rsidP="008368A6">
      <w:pPr>
        <w:rPr>
          <w:rFonts w:ascii="Times New Roman" w:hAnsi="Times New Roman" w:cs="Times New Roman"/>
        </w:rPr>
      </w:pPr>
      <w:r w:rsidRPr="00D51885">
        <w:rPr>
          <w:rFonts w:ascii="Times New Roman" w:hAnsi="Times New Roman" w:cs="Times New Roman"/>
        </w:rPr>
        <w:lastRenderedPageBreak/>
        <w:t xml:space="preserve">V tabulce níže můžeme sledovat nárůst počtu uživatelů dle stupně závislosti. </w:t>
      </w:r>
    </w:p>
    <w:p w:rsidR="008368A6" w:rsidRPr="006B2C2C" w:rsidRDefault="008368A6" w:rsidP="008368A6">
      <w:pPr>
        <w:pStyle w:val="Titulek"/>
      </w:pPr>
      <w:r w:rsidRPr="000273D6">
        <w:t>Tabulka 1</w:t>
      </w:r>
      <w:r w:rsidR="00ED3ED2" w:rsidRPr="000273D6">
        <w:t>2</w:t>
      </w:r>
      <w:r w:rsidRPr="000273D6">
        <w:t>: Počet uživatelů soc. služeb podle stupně závislosti ve SO ORP Olomouc v letech 2018 až 2023</w:t>
      </w:r>
    </w:p>
    <w:tbl>
      <w:tblPr>
        <w:tblW w:w="5000" w:type="pct"/>
        <w:tblCellMar>
          <w:left w:w="70" w:type="dxa"/>
          <w:right w:w="70" w:type="dxa"/>
        </w:tblCellMar>
        <w:tblLook w:val="04A0" w:firstRow="1" w:lastRow="0" w:firstColumn="1" w:lastColumn="0" w:noHBand="0" w:noVBand="1"/>
      </w:tblPr>
      <w:tblGrid>
        <w:gridCol w:w="2927"/>
        <w:gridCol w:w="1047"/>
        <w:gridCol w:w="1048"/>
        <w:gridCol w:w="1048"/>
        <w:gridCol w:w="1048"/>
        <w:gridCol w:w="1048"/>
        <w:gridCol w:w="1046"/>
      </w:tblGrid>
      <w:tr w:rsidR="008368A6" w:rsidRPr="0078304F" w:rsidTr="006B6FCA">
        <w:trPr>
          <w:trHeight w:val="288"/>
        </w:trPr>
        <w:tc>
          <w:tcPr>
            <w:tcW w:w="1588" w:type="pct"/>
            <w:tcBorders>
              <w:top w:val="single" w:sz="4" w:space="0" w:color="auto"/>
              <w:left w:val="single" w:sz="4" w:space="0" w:color="auto"/>
              <w:bottom w:val="single" w:sz="4" w:space="0" w:color="auto"/>
              <w:right w:val="single" w:sz="4" w:space="0" w:color="auto"/>
            </w:tcBorders>
            <w:shd w:val="clear" w:color="000000" w:fill="F3F3F3"/>
            <w:vAlign w:val="center"/>
            <w:hideMark/>
          </w:tcPr>
          <w:p w:rsidR="008368A6" w:rsidRPr="0078304F" w:rsidRDefault="008368A6"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Počet uživatelů</w:t>
            </w:r>
          </w:p>
        </w:tc>
        <w:tc>
          <w:tcPr>
            <w:tcW w:w="568" w:type="pct"/>
            <w:tcBorders>
              <w:top w:val="single" w:sz="4" w:space="0" w:color="auto"/>
              <w:left w:val="nil"/>
              <w:bottom w:val="single" w:sz="4" w:space="0" w:color="auto"/>
              <w:right w:val="single" w:sz="4" w:space="0" w:color="auto"/>
            </w:tcBorders>
            <w:shd w:val="clear" w:color="000000" w:fill="F2F2F2"/>
            <w:vAlign w:val="center"/>
            <w:hideMark/>
          </w:tcPr>
          <w:p w:rsidR="008368A6" w:rsidRPr="0078304F" w:rsidRDefault="008368A6"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2018</w:t>
            </w:r>
          </w:p>
        </w:tc>
        <w:tc>
          <w:tcPr>
            <w:tcW w:w="569" w:type="pct"/>
            <w:tcBorders>
              <w:top w:val="single" w:sz="4" w:space="0" w:color="auto"/>
              <w:left w:val="nil"/>
              <w:bottom w:val="single" w:sz="4" w:space="0" w:color="auto"/>
              <w:right w:val="single" w:sz="4" w:space="0" w:color="auto"/>
            </w:tcBorders>
            <w:shd w:val="clear" w:color="000000" w:fill="F2F2F2"/>
            <w:vAlign w:val="center"/>
            <w:hideMark/>
          </w:tcPr>
          <w:p w:rsidR="008368A6" w:rsidRPr="0078304F" w:rsidRDefault="008368A6"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2019</w:t>
            </w:r>
          </w:p>
        </w:tc>
        <w:tc>
          <w:tcPr>
            <w:tcW w:w="569" w:type="pct"/>
            <w:tcBorders>
              <w:top w:val="single" w:sz="4" w:space="0" w:color="auto"/>
              <w:left w:val="nil"/>
              <w:bottom w:val="single" w:sz="4" w:space="0" w:color="auto"/>
              <w:right w:val="single" w:sz="4" w:space="0" w:color="auto"/>
            </w:tcBorders>
            <w:shd w:val="clear" w:color="000000" w:fill="F2F2F2"/>
            <w:vAlign w:val="center"/>
            <w:hideMark/>
          </w:tcPr>
          <w:p w:rsidR="008368A6" w:rsidRPr="0078304F" w:rsidRDefault="008368A6"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2020</w:t>
            </w:r>
          </w:p>
        </w:tc>
        <w:tc>
          <w:tcPr>
            <w:tcW w:w="569" w:type="pct"/>
            <w:tcBorders>
              <w:top w:val="single" w:sz="4" w:space="0" w:color="auto"/>
              <w:left w:val="nil"/>
              <w:bottom w:val="single" w:sz="4" w:space="0" w:color="auto"/>
              <w:right w:val="single" w:sz="4" w:space="0" w:color="auto"/>
            </w:tcBorders>
            <w:shd w:val="clear" w:color="000000" w:fill="F2F2F2"/>
            <w:vAlign w:val="center"/>
            <w:hideMark/>
          </w:tcPr>
          <w:p w:rsidR="008368A6" w:rsidRPr="0078304F" w:rsidRDefault="008368A6"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2021</w:t>
            </w:r>
          </w:p>
        </w:tc>
        <w:tc>
          <w:tcPr>
            <w:tcW w:w="569" w:type="pct"/>
            <w:tcBorders>
              <w:top w:val="single" w:sz="4" w:space="0" w:color="auto"/>
              <w:left w:val="nil"/>
              <w:bottom w:val="single" w:sz="4" w:space="0" w:color="auto"/>
              <w:right w:val="single" w:sz="4" w:space="0" w:color="auto"/>
            </w:tcBorders>
            <w:shd w:val="clear" w:color="000000" w:fill="F2F2F2"/>
            <w:vAlign w:val="center"/>
            <w:hideMark/>
          </w:tcPr>
          <w:p w:rsidR="008368A6" w:rsidRPr="0078304F" w:rsidRDefault="008368A6"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2022</w:t>
            </w:r>
          </w:p>
        </w:tc>
        <w:tc>
          <w:tcPr>
            <w:tcW w:w="569" w:type="pct"/>
            <w:tcBorders>
              <w:top w:val="single" w:sz="4" w:space="0" w:color="auto"/>
              <w:left w:val="nil"/>
              <w:bottom w:val="single" w:sz="4" w:space="0" w:color="auto"/>
              <w:right w:val="single" w:sz="4" w:space="0" w:color="auto"/>
            </w:tcBorders>
            <w:shd w:val="clear" w:color="000000" w:fill="F2F2F2"/>
            <w:vAlign w:val="center"/>
            <w:hideMark/>
          </w:tcPr>
          <w:p w:rsidR="008368A6" w:rsidRPr="0078304F" w:rsidRDefault="008368A6" w:rsidP="002A2E1B">
            <w:pPr>
              <w:spacing w:after="0"/>
              <w:jc w:val="center"/>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2023</w:t>
            </w:r>
          </w:p>
        </w:tc>
      </w:tr>
      <w:tr w:rsidR="008368A6" w:rsidRPr="0078304F" w:rsidTr="006B6FCA">
        <w:trPr>
          <w:trHeight w:val="288"/>
        </w:trPr>
        <w:tc>
          <w:tcPr>
            <w:tcW w:w="1588" w:type="pct"/>
            <w:tcBorders>
              <w:top w:val="nil"/>
              <w:left w:val="single" w:sz="4" w:space="0" w:color="auto"/>
              <w:bottom w:val="single" w:sz="4" w:space="0" w:color="auto"/>
              <w:right w:val="single" w:sz="4" w:space="0" w:color="auto"/>
            </w:tcBorders>
            <w:shd w:val="clear" w:color="000000" w:fill="F3F3F3"/>
            <w:vAlign w:val="center"/>
            <w:hideMark/>
          </w:tcPr>
          <w:p w:rsidR="008368A6" w:rsidRPr="0078304F" w:rsidRDefault="008368A6"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bez příspěvku na péči</w:t>
            </w:r>
          </w:p>
        </w:tc>
        <w:tc>
          <w:tcPr>
            <w:tcW w:w="568" w:type="pct"/>
            <w:tcBorders>
              <w:top w:val="single" w:sz="4" w:space="0" w:color="auto"/>
              <w:left w:val="single" w:sz="4" w:space="0" w:color="auto"/>
              <w:bottom w:val="single" w:sz="4" w:space="0" w:color="auto"/>
              <w:right w:val="single" w:sz="4" w:space="0" w:color="auto"/>
            </w:tcBorders>
            <w:shd w:val="clear" w:color="000000" w:fill="FCEFF2"/>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271</w:t>
            </w:r>
          </w:p>
        </w:tc>
        <w:tc>
          <w:tcPr>
            <w:tcW w:w="569" w:type="pct"/>
            <w:tcBorders>
              <w:top w:val="single" w:sz="4" w:space="0" w:color="auto"/>
              <w:left w:val="single" w:sz="4" w:space="0" w:color="auto"/>
              <w:bottom w:val="single" w:sz="4" w:space="0" w:color="auto"/>
              <w:right w:val="single" w:sz="4" w:space="0" w:color="auto"/>
            </w:tcBorders>
            <w:shd w:val="clear" w:color="000000" w:fill="6793CA"/>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151</w:t>
            </w:r>
          </w:p>
        </w:tc>
        <w:tc>
          <w:tcPr>
            <w:tcW w:w="569" w:type="pct"/>
            <w:tcBorders>
              <w:top w:val="single" w:sz="4" w:space="0" w:color="auto"/>
              <w:left w:val="single" w:sz="4" w:space="0" w:color="auto"/>
              <w:bottom w:val="single" w:sz="4" w:space="0" w:color="auto"/>
              <w:right w:val="single" w:sz="4" w:space="0" w:color="auto"/>
            </w:tcBorders>
            <w:shd w:val="clear" w:color="000000" w:fill="5A8AC6"/>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141</w:t>
            </w:r>
          </w:p>
        </w:tc>
        <w:tc>
          <w:tcPr>
            <w:tcW w:w="569" w:type="pct"/>
            <w:tcBorders>
              <w:top w:val="single" w:sz="4" w:space="0" w:color="auto"/>
              <w:left w:val="single" w:sz="4" w:space="0" w:color="auto"/>
              <w:bottom w:val="single" w:sz="4" w:space="0" w:color="auto"/>
              <w:right w:val="single" w:sz="4" w:space="0" w:color="auto"/>
            </w:tcBorders>
            <w:shd w:val="clear" w:color="000000" w:fill="FCF4F7"/>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267</w:t>
            </w:r>
          </w:p>
        </w:tc>
        <w:tc>
          <w:tcPr>
            <w:tcW w:w="569" w:type="pct"/>
            <w:tcBorders>
              <w:top w:val="single" w:sz="4" w:space="0" w:color="auto"/>
              <w:left w:val="single" w:sz="4" w:space="0" w:color="auto"/>
              <w:bottom w:val="single" w:sz="4" w:space="0" w:color="auto"/>
              <w:right w:val="single" w:sz="4" w:space="0" w:color="auto"/>
            </w:tcBorders>
            <w:shd w:val="clear" w:color="000000" w:fill="F98C8E"/>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353</w:t>
            </w:r>
          </w:p>
        </w:tc>
        <w:tc>
          <w:tcPr>
            <w:tcW w:w="569" w:type="pct"/>
            <w:tcBorders>
              <w:top w:val="single" w:sz="4" w:space="0" w:color="auto"/>
              <w:left w:val="single" w:sz="4" w:space="0" w:color="auto"/>
              <w:bottom w:val="single" w:sz="4" w:space="0" w:color="auto"/>
              <w:right w:val="single" w:sz="4" w:space="0" w:color="auto"/>
            </w:tcBorders>
            <w:shd w:val="clear" w:color="000000" w:fill="FCE8EB"/>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277</w:t>
            </w:r>
          </w:p>
        </w:tc>
      </w:tr>
      <w:tr w:rsidR="008368A6" w:rsidRPr="0078304F" w:rsidTr="006B6FCA">
        <w:trPr>
          <w:trHeight w:val="288"/>
        </w:trPr>
        <w:tc>
          <w:tcPr>
            <w:tcW w:w="1588" w:type="pct"/>
            <w:tcBorders>
              <w:top w:val="nil"/>
              <w:left w:val="single" w:sz="4" w:space="0" w:color="auto"/>
              <w:bottom w:val="single" w:sz="4" w:space="0" w:color="auto"/>
              <w:right w:val="single" w:sz="4" w:space="0" w:color="auto"/>
            </w:tcBorders>
            <w:shd w:val="clear" w:color="000000" w:fill="F3F3F3"/>
            <w:vAlign w:val="center"/>
            <w:hideMark/>
          </w:tcPr>
          <w:p w:rsidR="008368A6" w:rsidRPr="0078304F" w:rsidRDefault="008368A6"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stupeň 1 - lehká závislost</w:t>
            </w:r>
          </w:p>
        </w:tc>
        <w:tc>
          <w:tcPr>
            <w:tcW w:w="568" w:type="pct"/>
            <w:tcBorders>
              <w:top w:val="single" w:sz="4" w:space="0" w:color="auto"/>
              <w:left w:val="single" w:sz="4" w:space="0" w:color="auto"/>
              <w:bottom w:val="single" w:sz="4" w:space="0" w:color="auto"/>
              <w:right w:val="single" w:sz="4" w:space="0" w:color="auto"/>
            </w:tcBorders>
            <w:shd w:val="clear" w:color="000000" w:fill="D9E4F3"/>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235</w:t>
            </w:r>
          </w:p>
        </w:tc>
        <w:tc>
          <w:tcPr>
            <w:tcW w:w="569" w:type="pct"/>
            <w:tcBorders>
              <w:top w:val="single" w:sz="4" w:space="0" w:color="auto"/>
              <w:left w:val="single" w:sz="4" w:space="0" w:color="auto"/>
              <w:bottom w:val="single" w:sz="4" w:space="0" w:color="auto"/>
              <w:right w:val="single" w:sz="4" w:space="0" w:color="auto"/>
            </w:tcBorders>
            <w:shd w:val="clear" w:color="000000" w:fill="95B4DB"/>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185</w:t>
            </w:r>
          </w:p>
        </w:tc>
        <w:tc>
          <w:tcPr>
            <w:tcW w:w="569" w:type="pct"/>
            <w:tcBorders>
              <w:top w:val="single" w:sz="4" w:space="0" w:color="auto"/>
              <w:left w:val="single" w:sz="4" w:space="0" w:color="auto"/>
              <w:bottom w:val="single" w:sz="4" w:space="0" w:color="auto"/>
              <w:right w:val="single" w:sz="4" w:space="0" w:color="auto"/>
            </w:tcBorders>
            <w:shd w:val="clear" w:color="000000" w:fill="739CCF"/>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160</w:t>
            </w:r>
          </w:p>
        </w:tc>
        <w:tc>
          <w:tcPr>
            <w:tcW w:w="569" w:type="pct"/>
            <w:tcBorders>
              <w:top w:val="single" w:sz="4" w:space="0" w:color="auto"/>
              <w:left w:val="single" w:sz="4" w:space="0" w:color="auto"/>
              <w:bottom w:val="single" w:sz="4" w:space="0" w:color="auto"/>
              <w:right w:val="single" w:sz="4" w:space="0" w:color="auto"/>
            </w:tcBorders>
            <w:shd w:val="clear" w:color="000000" w:fill="95B4DB"/>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185</w:t>
            </w:r>
          </w:p>
        </w:tc>
        <w:tc>
          <w:tcPr>
            <w:tcW w:w="569" w:type="pct"/>
            <w:tcBorders>
              <w:top w:val="single" w:sz="4" w:space="0" w:color="auto"/>
              <w:left w:val="single" w:sz="4" w:space="0" w:color="auto"/>
              <w:bottom w:val="single" w:sz="4" w:space="0" w:color="auto"/>
              <w:right w:val="single" w:sz="4" w:space="0" w:color="auto"/>
            </w:tcBorders>
            <w:shd w:val="clear" w:color="000000" w:fill="90B0D9"/>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181</w:t>
            </w:r>
          </w:p>
        </w:tc>
        <w:tc>
          <w:tcPr>
            <w:tcW w:w="569" w:type="pct"/>
            <w:tcBorders>
              <w:top w:val="single" w:sz="4" w:space="0" w:color="auto"/>
              <w:left w:val="single" w:sz="4" w:space="0" w:color="auto"/>
              <w:bottom w:val="single" w:sz="4" w:space="0" w:color="auto"/>
              <w:right w:val="single" w:sz="4" w:space="0" w:color="auto"/>
            </w:tcBorders>
            <w:shd w:val="clear" w:color="000000" w:fill="A0BBDE"/>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193</w:t>
            </w:r>
          </w:p>
        </w:tc>
      </w:tr>
      <w:tr w:rsidR="008368A6" w:rsidRPr="0078304F" w:rsidTr="006B6FCA">
        <w:trPr>
          <w:trHeight w:val="288"/>
        </w:trPr>
        <w:tc>
          <w:tcPr>
            <w:tcW w:w="1588" w:type="pct"/>
            <w:tcBorders>
              <w:top w:val="nil"/>
              <w:left w:val="single" w:sz="4" w:space="0" w:color="auto"/>
              <w:bottom w:val="single" w:sz="4" w:space="0" w:color="auto"/>
              <w:right w:val="single" w:sz="4" w:space="0" w:color="auto"/>
            </w:tcBorders>
            <w:shd w:val="clear" w:color="000000" w:fill="F3F3F3"/>
            <w:vAlign w:val="center"/>
            <w:hideMark/>
          </w:tcPr>
          <w:p w:rsidR="008368A6" w:rsidRPr="0078304F" w:rsidRDefault="008368A6"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stupeň 2 - středně těžká závislost</w:t>
            </w:r>
          </w:p>
        </w:tc>
        <w:tc>
          <w:tcPr>
            <w:tcW w:w="568" w:type="pct"/>
            <w:tcBorders>
              <w:top w:val="single" w:sz="4" w:space="0" w:color="auto"/>
              <w:left w:val="single" w:sz="4" w:space="0" w:color="auto"/>
              <w:bottom w:val="single" w:sz="4" w:space="0" w:color="auto"/>
              <w:right w:val="single" w:sz="4" w:space="0" w:color="auto"/>
            </w:tcBorders>
            <w:shd w:val="clear" w:color="000000" w:fill="FCEBEE"/>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274</w:t>
            </w:r>
          </w:p>
        </w:tc>
        <w:tc>
          <w:tcPr>
            <w:tcW w:w="569" w:type="pct"/>
            <w:tcBorders>
              <w:top w:val="single" w:sz="4" w:space="0" w:color="auto"/>
              <w:left w:val="single" w:sz="4" w:space="0" w:color="auto"/>
              <w:bottom w:val="single" w:sz="4" w:space="0" w:color="auto"/>
              <w:right w:val="single" w:sz="4" w:space="0" w:color="auto"/>
            </w:tcBorders>
            <w:shd w:val="clear" w:color="000000" w:fill="D7E2F2"/>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233</w:t>
            </w:r>
          </w:p>
        </w:tc>
        <w:tc>
          <w:tcPr>
            <w:tcW w:w="569" w:type="pct"/>
            <w:tcBorders>
              <w:top w:val="single" w:sz="4" w:space="0" w:color="auto"/>
              <w:left w:val="single" w:sz="4" w:space="0" w:color="auto"/>
              <w:bottom w:val="single" w:sz="4" w:space="0" w:color="auto"/>
              <w:right w:val="single" w:sz="4" w:space="0" w:color="auto"/>
            </w:tcBorders>
            <w:shd w:val="clear" w:color="000000" w:fill="D0DDEF"/>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228</w:t>
            </w:r>
          </w:p>
        </w:tc>
        <w:tc>
          <w:tcPr>
            <w:tcW w:w="569" w:type="pct"/>
            <w:tcBorders>
              <w:top w:val="single" w:sz="4" w:space="0" w:color="auto"/>
              <w:left w:val="single" w:sz="4" w:space="0" w:color="auto"/>
              <w:bottom w:val="single" w:sz="4" w:space="0" w:color="auto"/>
              <w:right w:val="single" w:sz="4" w:space="0" w:color="auto"/>
            </w:tcBorders>
            <w:shd w:val="clear" w:color="000000" w:fill="FCDDE0"/>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286</w:t>
            </w:r>
          </w:p>
        </w:tc>
        <w:tc>
          <w:tcPr>
            <w:tcW w:w="569" w:type="pct"/>
            <w:tcBorders>
              <w:top w:val="single" w:sz="4" w:space="0" w:color="auto"/>
              <w:left w:val="single" w:sz="4" w:space="0" w:color="auto"/>
              <w:bottom w:val="single" w:sz="4" w:space="0" w:color="auto"/>
              <w:right w:val="single" w:sz="4" w:space="0" w:color="auto"/>
            </w:tcBorders>
            <w:shd w:val="clear" w:color="000000" w:fill="FCF9FC"/>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263</w:t>
            </w:r>
          </w:p>
        </w:tc>
        <w:tc>
          <w:tcPr>
            <w:tcW w:w="569" w:type="pct"/>
            <w:tcBorders>
              <w:top w:val="single" w:sz="4" w:space="0" w:color="auto"/>
              <w:left w:val="single" w:sz="4" w:space="0" w:color="auto"/>
              <w:bottom w:val="single" w:sz="4" w:space="0" w:color="auto"/>
              <w:right w:val="single" w:sz="4" w:space="0" w:color="auto"/>
            </w:tcBorders>
            <w:shd w:val="clear" w:color="000000" w:fill="FCDFE2"/>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284</w:t>
            </w:r>
          </w:p>
        </w:tc>
      </w:tr>
      <w:tr w:rsidR="008368A6" w:rsidRPr="0078304F" w:rsidTr="006B6FCA">
        <w:trPr>
          <w:trHeight w:val="288"/>
        </w:trPr>
        <w:tc>
          <w:tcPr>
            <w:tcW w:w="1588" w:type="pct"/>
            <w:tcBorders>
              <w:top w:val="nil"/>
              <w:left w:val="single" w:sz="4" w:space="0" w:color="auto"/>
              <w:bottom w:val="single" w:sz="4" w:space="0" w:color="auto"/>
              <w:right w:val="single" w:sz="4" w:space="0" w:color="auto"/>
            </w:tcBorders>
            <w:shd w:val="clear" w:color="000000" w:fill="F3F3F3"/>
            <w:vAlign w:val="center"/>
            <w:hideMark/>
          </w:tcPr>
          <w:p w:rsidR="008368A6" w:rsidRPr="0078304F" w:rsidRDefault="008368A6"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stupeň 3 - těžká závislost</w:t>
            </w:r>
          </w:p>
        </w:tc>
        <w:tc>
          <w:tcPr>
            <w:tcW w:w="568" w:type="pct"/>
            <w:tcBorders>
              <w:top w:val="single" w:sz="4" w:space="0" w:color="auto"/>
              <w:left w:val="single" w:sz="4" w:space="0" w:color="auto"/>
              <w:bottom w:val="single" w:sz="4" w:space="0" w:color="auto"/>
              <w:right w:val="single" w:sz="4" w:space="0" w:color="auto"/>
            </w:tcBorders>
            <w:shd w:val="clear" w:color="000000" w:fill="FCDADD"/>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288</w:t>
            </w:r>
          </w:p>
        </w:tc>
        <w:tc>
          <w:tcPr>
            <w:tcW w:w="569" w:type="pct"/>
            <w:tcBorders>
              <w:top w:val="single" w:sz="4" w:space="0" w:color="auto"/>
              <w:left w:val="single" w:sz="4" w:space="0" w:color="auto"/>
              <w:bottom w:val="single" w:sz="4" w:space="0" w:color="auto"/>
              <w:right w:val="single" w:sz="4" w:space="0" w:color="auto"/>
            </w:tcBorders>
            <w:shd w:val="clear" w:color="000000" w:fill="E3EAF6"/>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242</w:t>
            </w:r>
          </w:p>
        </w:tc>
        <w:tc>
          <w:tcPr>
            <w:tcW w:w="569" w:type="pct"/>
            <w:tcBorders>
              <w:top w:val="single" w:sz="4" w:space="0" w:color="auto"/>
              <w:left w:val="single" w:sz="4" w:space="0" w:color="auto"/>
              <w:bottom w:val="single" w:sz="4" w:space="0" w:color="auto"/>
              <w:right w:val="single" w:sz="4" w:space="0" w:color="auto"/>
            </w:tcBorders>
            <w:shd w:val="clear" w:color="000000" w:fill="F7F9FD"/>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257</w:t>
            </w:r>
          </w:p>
        </w:tc>
        <w:tc>
          <w:tcPr>
            <w:tcW w:w="569" w:type="pct"/>
            <w:tcBorders>
              <w:top w:val="single" w:sz="4" w:space="0" w:color="auto"/>
              <w:left w:val="single" w:sz="4" w:space="0" w:color="auto"/>
              <w:bottom w:val="single" w:sz="4" w:space="0" w:color="auto"/>
              <w:right w:val="single" w:sz="4" w:space="0" w:color="auto"/>
            </w:tcBorders>
            <w:shd w:val="clear" w:color="000000" w:fill="FA9598"/>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345</w:t>
            </w:r>
          </w:p>
        </w:tc>
        <w:tc>
          <w:tcPr>
            <w:tcW w:w="569" w:type="pct"/>
            <w:tcBorders>
              <w:top w:val="single" w:sz="4" w:space="0" w:color="auto"/>
              <w:left w:val="single" w:sz="4" w:space="0" w:color="auto"/>
              <w:bottom w:val="single" w:sz="4" w:space="0" w:color="auto"/>
              <w:right w:val="single" w:sz="4" w:space="0" w:color="auto"/>
            </w:tcBorders>
            <w:shd w:val="clear" w:color="000000" w:fill="FBBDC0"/>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312</w:t>
            </w:r>
          </w:p>
        </w:tc>
        <w:tc>
          <w:tcPr>
            <w:tcW w:w="569" w:type="pct"/>
            <w:tcBorders>
              <w:top w:val="single" w:sz="4" w:space="0" w:color="auto"/>
              <w:left w:val="single" w:sz="4" w:space="0" w:color="auto"/>
              <w:bottom w:val="single" w:sz="4" w:space="0" w:color="auto"/>
              <w:right w:val="single" w:sz="4" w:space="0" w:color="auto"/>
            </w:tcBorders>
            <w:shd w:val="clear" w:color="000000" w:fill="F8696B"/>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381</w:t>
            </w:r>
          </w:p>
        </w:tc>
      </w:tr>
      <w:tr w:rsidR="008368A6" w:rsidRPr="0078304F" w:rsidTr="006B6FCA">
        <w:trPr>
          <w:trHeight w:val="288"/>
        </w:trPr>
        <w:tc>
          <w:tcPr>
            <w:tcW w:w="1588" w:type="pct"/>
            <w:tcBorders>
              <w:top w:val="nil"/>
              <w:left w:val="single" w:sz="4" w:space="0" w:color="auto"/>
              <w:bottom w:val="single" w:sz="4" w:space="0" w:color="auto"/>
              <w:right w:val="single" w:sz="4" w:space="0" w:color="auto"/>
            </w:tcBorders>
            <w:shd w:val="clear" w:color="000000" w:fill="F3F3F3"/>
            <w:vAlign w:val="center"/>
            <w:hideMark/>
          </w:tcPr>
          <w:p w:rsidR="008368A6" w:rsidRPr="0078304F" w:rsidRDefault="008368A6" w:rsidP="002A2E1B">
            <w:pPr>
              <w:spacing w:after="0"/>
              <w:rPr>
                <w:rFonts w:ascii="Times New Roman" w:hAnsi="Times New Roman" w:cs="Times New Roman"/>
                <w:color w:val="000000"/>
                <w:sz w:val="18"/>
                <w:szCs w:val="18"/>
              </w:rPr>
            </w:pPr>
            <w:r w:rsidRPr="0078304F">
              <w:rPr>
                <w:rFonts w:ascii="Times New Roman" w:hAnsi="Times New Roman" w:cs="Times New Roman"/>
                <w:color w:val="000000"/>
                <w:sz w:val="18"/>
                <w:szCs w:val="18"/>
              </w:rPr>
              <w:t>stupeň 4 - úplná závislost</w:t>
            </w:r>
          </w:p>
        </w:tc>
        <w:tc>
          <w:tcPr>
            <w:tcW w:w="568" w:type="pct"/>
            <w:tcBorders>
              <w:top w:val="single" w:sz="4" w:space="0" w:color="auto"/>
              <w:left w:val="single" w:sz="4" w:space="0" w:color="auto"/>
              <w:bottom w:val="single" w:sz="4" w:space="0" w:color="auto"/>
              <w:right w:val="single" w:sz="4" w:space="0" w:color="auto"/>
            </w:tcBorders>
            <w:shd w:val="clear" w:color="000000" w:fill="DEE6F4"/>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238</w:t>
            </w:r>
          </w:p>
        </w:tc>
        <w:tc>
          <w:tcPr>
            <w:tcW w:w="569" w:type="pct"/>
            <w:tcBorders>
              <w:top w:val="single" w:sz="4" w:space="0" w:color="auto"/>
              <w:left w:val="single" w:sz="4" w:space="0" w:color="auto"/>
              <w:bottom w:val="single" w:sz="4" w:space="0" w:color="auto"/>
              <w:right w:val="single" w:sz="4" w:space="0" w:color="auto"/>
            </w:tcBorders>
            <w:shd w:val="clear" w:color="000000" w:fill="9CB8DD"/>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190</w:t>
            </w:r>
          </w:p>
        </w:tc>
        <w:tc>
          <w:tcPr>
            <w:tcW w:w="569" w:type="pct"/>
            <w:tcBorders>
              <w:top w:val="single" w:sz="4" w:space="0" w:color="auto"/>
              <w:left w:val="single" w:sz="4" w:space="0" w:color="auto"/>
              <w:bottom w:val="single" w:sz="4" w:space="0" w:color="auto"/>
              <w:right w:val="single" w:sz="4" w:space="0" w:color="auto"/>
            </w:tcBorders>
            <w:shd w:val="clear" w:color="000000" w:fill="B6CBE6"/>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209</w:t>
            </w:r>
          </w:p>
        </w:tc>
        <w:tc>
          <w:tcPr>
            <w:tcW w:w="569" w:type="pct"/>
            <w:tcBorders>
              <w:top w:val="single" w:sz="4" w:space="0" w:color="auto"/>
              <w:left w:val="single" w:sz="4" w:space="0" w:color="auto"/>
              <w:bottom w:val="single" w:sz="4" w:space="0" w:color="auto"/>
              <w:right w:val="single" w:sz="4" w:space="0" w:color="auto"/>
            </w:tcBorders>
            <w:shd w:val="clear" w:color="000000" w:fill="FBD2D5"/>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295</w:t>
            </w:r>
          </w:p>
        </w:tc>
        <w:tc>
          <w:tcPr>
            <w:tcW w:w="569" w:type="pct"/>
            <w:tcBorders>
              <w:top w:val="single" w:sz="4" w:space="0" w:color="auto"/>
              <w:left w:val="single" w:sz="4" w:space="0" w:color="auto"/>
              <w:bottom w:val="single" w:sz="4" w:space="0" w:color="auto"/>
              <w:right w:val="single" w:sz="4" w:space="0" w:color="auto"/>
            </w:tcBorders>
            <w:shd w:val="clear" w:color="000000" w:fill="FBC7CA"/>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304</w:t>
            </w:r>
          </w:p>
        </w:tc>
        <w:tc>
          <w:tcPr>
            <w:tcW w:w="569" w:type="pct"/>
            <w:tcBorders>
              <w:top w:val="single" w:sz="4" w:space="0" w:color="auto"/>
              <w:left w:val="single" w:sz="4" w:space="0" w:color="auto"/>
              <w:bottom w:val="single" w:sz="4" w:space="0" w:color="auto"/>
              <w:right w:val="single" w:sz="4" w:space="0" w:color="auto"/>
            </w:tcBorders>
            <w:shd w:val="clear" w:color="000000" w:fill="F98D8F"/>
            <w:vAlign w:val="center"/>
            <w:hideMark/>
          </w:tcPr>
          <w:p w:rsidR="008368A6" w:rsidRPr="0078304F" w:rsidRDefault="008368A6" w:rsidP="002A2E1B">
            <w:pPr>
              <w:spacing w:after="0"/>
              <w:jc w:val="right"/>
              <w:rPr>
                <w:rFonts w:ascii="Times New Roman" w:hAnsi="Times New Roman" w:cs="Times New Roman"/>
                <w:color w:val="000000"/>
                <w:sz w:val="18"/>
                <w:szCs w:val="18"/>
              </w:rPr>
            </w:pPr>
            <w:r w:rsidRPr="0078304F">
              <w:rPr>
                <w:rFonts w:ascii="Times New Roman" w:hAnsi="Times New Roman" w:cs="Times New Roman"/>
                <w:color w:val="000000"/>
                <w:sz w:val="18"/>
                <w:szCs w:val="18"/>
              </w:rPr>
              <w:t>352</w:t>
            </w:r>
          </w:p>
        </w:tc>
      </w:tr>
      <w:tr w:rsidR="008368A6" w:rsidRPr="0078304F" w:rsidTr="006B6FCA">
        <w:trPr>
          <w:trHeight w:val="288"/>
        </w:trPr>
        <w:tc>
          <w:tcPr>
            <w:tcW w:w="1588" w:type="pct"/>
            <w:tcBorders>
              <w:top w:val="nil"/>
              <w:left w:val="single" w:sz="4" w:space="0" w:color="auto"/>
              <w:bottom w:val="single" w:sz="4" w:space="0" w:color="auto"/>
              <w:right w:val="single" w:sz="4" w:space="0" w:color="auto"/>
            </w:tcBorders>
            <w:shd w:val="clear" w:color="000000" w:fill="F3F3F3"/>
            <w:vAlign w:val="center"/>
            <w:hideMark/>
          </w:tcPr>
          <w:p w:rsidR="008368A6" w:rsidRPr="0078304F" w:rsidRDefault="008368A6" w:rsidP="002A2E1B">
            <w:pPr>
              <w:spacing w:after="0"/>
              <w:jc w:val="both"/>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Celkem</w:t>
            </w:r>
          </w:p>
        </w:tc>
        <w:tc>
          <w:tcPr>
            <w:tcW w:w="568"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2A2E1B">
            <w:pPr>
              <w:spacing w:after="0"/>
              <w:jc w:val="right"/>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1 306</w:t>
            </w:r>
          </w:p>
        </w:tc>
        <w:tc>
          <w:tcPr>
            <w:tcW w:w="569"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2A2E1B">
            <w:pPr>
              <w:spacing w:after="0"/>
              <w:jc w:val="right"/>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1 001</w:t>
            </w:r>
          </w:p>
        </w:tc>
        <w:tc>
          <w:tcPr>
            <w:tcW w:w="569"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2A2E1B">
            <w:pPr>
              <w:spacing w:after="0"/>
              <w:jc w:val="right"/>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995</w:t>
            </w:r>
          </w:p>
        </w:tc>
        <w:tc>
          <w:tcPr>
            <w:tcW w:w="569"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2A2E1B">
            <w:pPr>
              <w:spacing w:after="0"/>
              <w:jc w:val="right"/>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1 378</w:t>
            </w:r>
          </w:p>
        </w:tc>
        <w:tc>
          <w:tcPr>
            <w:tcW w:w="569"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2A2E1B">
            <w:pPr>
              <w:spacing w:after="0"/>
              <w:jc w:val="right"/>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1 413</w:t>
            </w:r>
          </w:p>
        </w:tc>
        <w:tc>
          <w:tcPr>
            <w:tcW w:w="569" w:type="pct"/>
            <w:tcBorders>
              <w:top w:val="nil"/>
              <w:left w:val="nil"/>
              <w:bottom w:val="single" w:sz="4" w:space="0" w:color="auto"/>
              <w:right w:val="single" w:sz="4" w:space="0" w:color="auto"/>
            </w:tcBorders>
            <w:shd w:val="clear" w:color="auto" w:fill="auto"/>
            <w:vAlign w:val="center"/>
            <w:hideMark/>
          </w:tcPr>
          <w:p w:rsidR="008368A6" w:rsidRPr="0078304F" w:rsidRDefault="008368A6" w:rsidP="002A2E1B">
            <w:pPr>
              <w:spacing w:after="0"/>
              <w:jc w:val="right"/>
              <w:rPr>
                <w:rFonts w:ascii="Times New Roman" w:hAnsi="Times New Roman" w:cs="Times New Roman"/>
                <w:b/>
                <w:bCs/>
                <w:color w:val="000000"/>
                <w:sz w:val="18"/>
                <w:szCs w:val="18"/>
              </w:rPr>
            </w:pPr>
            <w:r w:rsidRPr="0078304F">
              <w:rPr>
                <w:rFonts w:ascii="Times New Roman" w:hAnsi="Times New Roman" w:cs="Times New Roman"/>
                <w:b/>
                <w:bCs/>
                <w:color w:val="000000"/>
                <w:sz w:val="18"/>
                <w:szCs w:val="18"/>
              </w:rPr>
              <w:t>1 487</w:t>
            </w:r>
          </w:p>
        </w:tc>
      </w:tr>
    </w:tbl>
    <w:p w:rsidR="008368A6" w:rsidRPr="00113508" w:rsidRDefault="00301DE7" w:rsidP="008368A6">
      <w:pPr>
        <w:autoSpaceDE w:val="0"/>
        <w:autoSpaceDN w:val="0"/>
        <w:adjustRightInd w:val="0"/>
        <w:spacing w:after="120"/>
        <w:rPr>
          <w:rFonts w:ascii="Times New Roman" w:hAnsi="Times New Roman" w:cs="Times New Roman"/>
          <w:i/>
          <w:iCs/>
          <w:sz w:val="20"/>
          <w:szCs w:val="20"/>
        </w:rPr>
      </w:pPr>
      <w:r>
        <w:rPr>
          <w:rFonts w:ascii="Times New Roman" w:hAnsi="Times New Roman" w:cs="Times New Roman"/>
          <w:i/>
          <w:iCs/>
          <w:sz w:val="20"/>
          <w:szCs w:val="20"/>
        </w:rPr>
        <w:t>Zdroj: Olomoucký kraj, KISSo</w:t>
      </w:r>
      <w:r w:rsidR="008368A6" w:rsidRPr="00113508">
        <w:rPr>
          <w:rFonts w:ascii="Times New Roman" w:hAnsi="Times New Roman" w:cs="Times New Roman"/>
          <w:i/>
          <w:iCs/>
          <w:sz w:val="20"/>
          <w:szCs w:val="20"/>
        </w:rPr>
        <w:t>S, (202</w:t>
      </w:r>
      <w:r w:rsidR="009E5212">
        <w:rPr>
          <w:rFonts w:ascii="Times New Roman" w:hAnsi="Times New Roman" w:cs="Times New Roman"/>
          <w:i/>
          <w:iCs/>
          <w:sz w:val="20"/>
          <w:szCs w:val="20"/>
        </w:rPr>
        <w:t>4</w:t>
      </w:r>
      <w:r w:rsidR="008368A6" w:rsidRPr="00113508">
        <w:rPr>
          <w:rFonts w:ascii="Times New Roman" w:hAnsi="Times New Roman" w:cs="Times New Roman"/>
          <w:i/>
          <w:iCs/>
          <w:sz w:val="20"/>
          <w:szCs w:val="20"/>
        </w:rPr>
        <w:t xml:space="preserve">), zpracovalo ACCENDO – Centrum pro vědu a </w:t>
      </w:r>
      <w:proofErr w:type="gramStart"/>
      <w:r w:rsidR="008368A6" w:rsidRPr="00113508">
        <w:rPr>
          <w:rFonts w:ascii="Times New Roman" w:hAnsi="Times New Roman" w:cs="Times New Roman"/>
          <w:i/>
          <w:iCs/>
          <w:sz w:val="20"/>
          <w:szCs w:val="20"/>
        </w:rPr>
        <w:t xml:space="preserve">výzkum, </w:t>
      </w:r>
      <w:proofErr w:type="spellStart"/>
      <w:r w:rsidR="008368A6" w:rsidRPr="00113508">
        <w:rPr>
          <w:rFonts w:ascii="Times New Roman" w:hAnsi="Times New Roman" w:cs="Times New Roman"/>
          <w:i/>
          <w:iCs/>
          <w:sz w:val="20"/>
          <w:szCs w:val="20"/>
        </w:rPr>
        <w:t>z.ú</w:t>
      </w:r>
      <w:proofErr w:type="spellEnd"/>
      <w:r w:rsidR="008368A6" w:rsidRPr="00113508">
        <w:rPr>
          <w:rFonts w:ascii="Times New Roman" w:hAnsi="Times New Roman" w:cs="Times New Roman"/>
          <w:i/>
          <w:iCs/>
          <w:sz w:val="20"/>
          <w:szCs w:val="20"/>
        </w:rPr>
        <w:t>.</w:t>
      </w:r>
      <w:r w:rsidR="008368A6" w:rsidRPr="00113508">
        <w:rPr>
          <w:rFonts w:ascii="Times New Roman" w:hAnsi="Times New Roman" w:cs="Times New Roman"/>
          <w:i/>
          <w:iCs/>
          <w:sz w:val="20"/>
          <w:szCs w:val="20"/>
        </w:rPr>
        <w:br/>
        <w:t>Pozn.</w:t>
      </w:r>
      <w:proofErr w:type="gramEnd"/>
      <w:r w:rsidR="008368A6" w:rsidRPr="00113508">
        <w:rPr>
          <w:rFonts w:ascii="Times New Roman" w:hAnsi="Times New Roman" w:cs="Times New Roman"/>
          <w:i/>
          <w:iCs/>
          <w:sz w:val="20"/>
          <w:szCs w:val="20"/>
        </w:rPr>
        <w:t>: Údaje</w:t>
      </w:r>
      <w:r w:rsidR="00113508">
        <w:rPr>
          <w:rFonts w:ascii="Times New Roman" w:hAnsi="Times New Roman" w:cs="Times New Roman"/>
          <w:i/>
          <w:iCs/>
          <w:sz w:val="20"/>
          <w:szCs w:val="20"/>
        </w:rPr>
        <w:t xml:space="preserve"> se vztahují </w:t>
      </w:r>
      <w:r w:rsidR="008368A6" w:rsidRPr="00113508">
        <w:rPr>
          <w:rFonts w:ascii="Times New Roman" w:hAnsi="Times New Roman" w:cs="Times New Roman"/>
          <w:i/>
          <w:iCs/>
          <w:sz w:val="20"/>
          <w:szCs w:val="20"/>
        </w:rPr>
        <w:t>k následujícím druhům sociálních služeb: Odlehčovací služby (§ 44), Centra denních služeb (§ 45), Denní stacionáře (§ 46), Domovy pro osoby se zdravotním postižením (§ 48), Domovy pro seniory (§ 49), Domovy se zvláštním režimem (§ 50), Chráněné bydlení (§ 51), Sociální služby poskytované ve zdravotnických zařízeních lůžkové péče (§ 52)</w:t>
      </w:r>
      <w:r w:rsidR="00113508">
        <w:rPr>
          <w:rFonts w:ascii="Times New Roman" w:hAnsi="Times New Roman" w:cs="Times New Roman"/>
          <w:i/>
          <w:iCs/>
          <w:sz w:val="20"/>
          <w:szCs w:val="20"/>
        </w:rPr>
        <w:t>.</w:t>
      </w:r>
    </w:p>
    <w:p w:rsidR="00A24EF0" w:rsidRDefault="008368A6" w:rsidP="008368A6">
      <w:pPr>
        <w:pStyle w:val="Nadpis3"/>
      </w:pPr>
      <w:bookmarkStart w:id="33" w:name="_Toc201225074"/>
      <w:r>
        <w:t>2.2.1 Struktura zdrojů financování sociálních služeb</w:t>
      </w:r>
      <w:bookmarkEnd w:id="33"/>
    </w:p>
    <w:p w:rsidR="008368A6" w:rsidRDefault="008368A6" w:rsidP="00A24EF0">
      <w:pPr>
        <w:spacing w:after="0"/>
        <w:rPr>
          <w:rFonts w:ascii="Times New Roman" w:hAnsi="Times New Roman" w:cs="Times New Roman"/>
          <w:sz w:val="24"/>
          <w:szCs w:val="24"/>
        </w:rPr>
      </w:pPr>
    </w:p>
    <w:p w:rsidR="00BA7BF1" w:rsidRPr="00D51885" w:rsidRDefault="00BA7BF1" w:rsidP="006A090F">
      <w:pPr>
        <w:spacing w:line="240" w:lineRule="auto"/>
        <w:rPr>
          <w:rFonts w:ascii="Times New Roman" w:hAnsi="Times New Roman" w:cs="Times New Roman"/>
        </w:rPr>
      </w:pPr>
      <w:r w:rsidRPr="00D51885">
        <w:rPr>
          <w:rFonts w:ascii="Times New Roman" w:hAnsi="Times New Roman" w:cs="Times New Roman"/>
        </w:rPr>
        <w:t xml:space="preserve">Níže uvedená tabulka představuje zdroje financování sociálních služeb ve SO ORP Olomouc v letech 2019 - 2023.  </w:t>
      </w:r>
    </w:p>
    <w:p w:rsidR="00BA7BF1" w:rsidRDefault="00BA7BF1" w:rsidP="00BA7BF1">
      <w:pPr>
        <w:pStyle w:val="Titulek"/>
      </w:pPr>
      <w:r w:rsidRPr="000273D6">
        <w:t>Tabulka 1</w:t>
      </w:r>
      <w:r w:rsidR="00ED3ED2" w:rsidRPr="000273D6">
        <w:t>3</w:t>
      </w:r>
      <w:r w:rsidRPr="000273D6">
        <w:t>: Financování sociálních služeb ve SO ORP Olomouc v letech 2018 až 202</w:t>
      </w:r>
      <w:r w:rsidR="0073192C" w:rsidRPr="000273D6">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6"/>
        <w:gridCol w:w="1375"/>
        <w:gridCol w:w="1374"/>
        <w:gridCol w:w="1374"/>
        <w:gridCol w:w="1374"/>
        <w:gridCol w:w="1369"/>
      </w:tblGrid>
      <w:tr w:rsidR="00195342" w:rsidRPr="00195342" w:rsidTr="003E4FE1">
        <w:trPr>
          <w:trHeight w:val="300"/>
        </w:trPr>
        <w:tc>
          <w:tcPr>
            <w:tcW w:w="1273" w:type="pct"/>
            <w:shd w:val="clear" w:color="000000" w:fill="F3F3F3"/>
            <w:vAlign w:val="center"/>
            <w:hideMark/>
          </w:tcPr>
          <w:p w:rsidR="00195342" w:rsidRPr="00195342" w:rsidRDefault="00195342" w:rsidP="0067561E">
            <w:pPr>
              <w:jc w:val="center"/>
              <w:rPr>
                <w:rFonts w:ascii="Times New Roman" w:hAnsi="Times New Roman" w:cs="Times New Roman"/>
                <w:b/>
                <w:bCs/>
                <w:color w:val="000000"/>
                <w:sz w:val="16"/>
                <w:szCs w:val="16"/>
              </w:rPr>
            </w:pPr>
            <w:r w:rsidRPr="00195342">
              <w:rPr>
                <w:rFonts w:ascii="Times New Roman" w:hAnsi="Times New Roman" w:cs="Times New Roman"/>
                <w:b/>
                <w:bCs/>
                <w:color w:val="000000"/>
                <w:sz w:val="16"/>
                <w:szCs w:val="16"/>
              </w:rPr>
              <w:t>Finanční zdroj</w:t>
            </w:r>
          </w:p>
        </w:tc>
        <w:tc>
          <w:tcPr>
            <w:tcW w:w="746" w:type="pct"/>
            <w:shd w:val="clear" w:color="000000" w:fill="F2F2F2"/>
            <w:vAlign w:val="center"/>
            <w:hideMark/>
          </w:tcPr>
          <w:p w:rsidR="00195342" w:rsidRPr="00195342" w:rsidRDefault="00195342" w:rsidP="0067561E">
            <w:pPr>
              <w:jc w:val="center"/>
              <w:rPr>
                <w:rFonts w:ascii="Times New Roman" w:hAnsi="Times New Roman" w:cs="Times New Roman"/>
                <w:b/>
                <w:bCs/>
                <w:color w:val="000000"/>
                <w:sz w:val="16"/>
                <w:szCs w:val="16"/>
              </w:rPr>
            </w:pPr>
            <w:r w:rsidRPr="00195342">
              <w:rPr>
                <w:rFonts w:ascii="Times New Roman" w:hAnsi="Times New Roman" w:cs="Times New Roman"/>
                <w:b/>
                <w:bCs/>
                <w:color w:val="000000"/>
                <w:sz w:val="16"/>
                <w:szCs w:val="16"/>
              </w:rPr>
              <w:t>2019</w:t>
            </w:r>
          </w:p>
        </w:tc>
        <w:tc>
          <w:tcPr>
            <w:tcW w:w="746" w:type="pct"/>
            <w:shd w:val="clear" w:color="000000" w:fill="F2F2F2"/>
            <w:vAlign w:val="center"/>
            <w:hideMark/>
          </w:tcPr>
          <w:p w:rsidR="00195342" w:rsidRPr="00195342" w:rsidRDefault="00195342" w:rsidP="0067561E">
            <w:pPr>
              <w:jc w:val="center"/>
              <w:rPr>
                <w:rFonts w:ascii="Times New Roman" w:hAnsi="Times New Roman" w:cs="Times New Roman"/>
                <w:b/>
                <w:bCs/>
                <w:color w:val="000000"/>
                <w:sz w:val="16"/>
                <w:szCs w:val="16"/>
              </w:rPr>
            </w:pPr>
            <w:r w:rsidRPr="00195342">
              <w:rPr>
                <w:rFonts w:ascii="Times New Roman" w:hAnsi="Times New Roman" w:cs="Times New Roman"/>
                <w:b/>
                <w:bCs/>
                <w:color w:val="000000"/>
                <w:sz w:val="16"/>
                <w:szCs w:val="16"/>
              </w:rPr>
              <w:t>2020</w:t>
            </w:r>
          </w:p>
        </w:tc>
        <w:tc>
          <w:tcPr>
            <w:tcW w:w="746" w:type="pct"/>
            <w:shd w:val="clear" w:color="000000" w:fill="F2F2F2"/>
            <w:vAlign w:val="center"/>
            <w:hideMark/>
          </w:tcPr>
          <w:p w:rsidR="00195342" w:rsidRPr="00195342" w:rsidRDefault="00195342" w:rsidP="0067561E">
            <w:pPr>
              <w:jc w:val="center"/>
              <w:rPr>
                <w:rFonts w:ascii="Times New Roman" w:hAnsi="Times New Roman" w:cs="Times New Roman"/>
                <w:b/>
                <w:bCs/>
                <w:color w:val="000000"/>
                <w:sz w:val="16"/>
                <w:szCs w:val="16"/>
              </w:rPr>
            </w:pPr>
            <w:r w:rsidRPr="00195342">
              <w:rPr>
                <w:rFonts w:ascii="Times New Roman" w:hAnsi="Times New Roman" w:cs="Times New Roman"/>
                <w:b/>
                <w:bCs/>
                <w:color w:val="000000"/>
                <w:sz w:val="16"/>
                <w:szCs w:val="16"/>
              </w:rPr>
              <w:t>2021</w:t>
            </w:r>
          </w:p>
        </w:tc>
        <w:tc>
          <w:tcPr>
            <w:tcW w:w="746" w:type="pct"/>
            <w:shd w:val="clear" w:color="000000" w:fill="F2F2F2"/>
            <w:vAlign w:val="center"/>
            <w:hideMark/>
          </w:tcPr>
          <w:p w:rsidR="00195342" w:rsidRPr="00195342" w:rsidRDefault="00195342" w:rsidP="0067561E">
            <w:pPr>
              <w:jc w:val="center"/>
              <w:rPr>
                <w:rFonts w:ascii="Times New Roman" w:hAnsi="Times New Roman" w:cs="Times New Roman"/>
                <w:b/>
                <w:bCs/>
                <w:color w:val="000000"/>
                <w:sz w:val="16"/>
                <w:szCs w:val="16"/>
              </w:rPr>
            </w:pPr>
            <w:r w:rsidRPr="00195342">
              <w:rPr>
                <w:rFonts w:ascii="Times New Roman" w:hAnsi="Times New Roman" w:cs="Times New Roman"/>
                <w:b/>
                <w:bCs/>
                <w:color w:val="000000"/>
                <w:sz w:val="16"/>
                <w:szCs w:val="16"/>
              </w:rPr>
              <w:t>2022</w:t>
            </w:r>
          </w:p>
        </w:tc>
        <w:tc>
          <w:tcPr>
            <w:tcW w:w="744" w:type="pct"/>
            <w:shd w:val="clear" w:color="000000" w:fill="F2F2F2"/>
            <w:vAlign w:val="center"/>
            <w:hideMark/>
          </w:tcPr>
          <w:p w:rsidR="00195342" w:rsidRPr="00195342" w:rsidRDefault="00195342" w:rsidP="0067561E">
            <w:pPr>
              <w:jc w:val="center"/>
              <w:rPr>
                <w:rFonts w:ascii="Times New Roman" w:hAnsi="Times New Roman" w:cs="Times New Roman"/>
                <w:b/>
                <w:bCs/>
                <w:color w:val="000000"/>
                <w:sz w:val="16"/>
                <w:szCs w:val="16"/>
              </w:rPr>
            </w:pPr>
            <w:r w:rsidRPr="00195342">
              <w:rPr>
                <w:rFonts w:ascii="Times New Roman" w:hAnsi="Times New Roman" w:cs="Times New Roman"/>
                <w:b/>
                <w:bCs/>
                <w:color w:val="000000"/>
                <w:sz w:val="16"/>
                <w:szCs w:val="16"/>
              </w:rPr>
              <w:t>2023</w:t>
            </w:r>
          </w:p>
        </w:tc>
      </w:tr>
      <w:tr w:rsidR="00195342" w:rsidRPr="00195342" w:rsidTr="003E4FE1">
        <w:trPr>
          <w:trHeight w:val="703"/>
        </w:trPr>
        <w:tc>
          <w:tcPr>
            <w:tcW w:w="1273" w:type="pct"/>
            <w:shd w:val="clear" w:color="000000" w:fill="F2F2F2"/>
            <w:vAlign w:val="center"/>
            <w:hideMark/>
          </w:tcPr>
          <w:p w:rsidR="00195342" w:rsidRPr="00195342" w:rsidRDefault="00195342" w:rsidP="004D09B1">
            <w:pPr>
              <w:spacing w:after="0"/>
              <w:rPr>
                <w:rFonts w:ascii="Times New Roman" w:hAnsi="Times New Roman" w:cs="Times New Roman"/>
                <w:color w:val="000000"/>
                <w:sz w:val="16"/>
                <w:szCs w:val="16"/>
              </w:rPr>
            </w:pPr>
            <w:r w:rsidRPr="00195342">
              <w:rPr>
                <w:rFonts w:ascii="Times New Roman" w:hAnsi="Times New Roman" w:cs="Times New Roman"/>
                <w:color w:val="000000"/>
                <w:sz w:val="16"/>
                <w:szCs w:val="16"/>
              </w:rPr>
              <w:t>Program finanční podpory poskytování sociálních služeb v Olomouckém kraji</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396 992 198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428 908 872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487 560 416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550 920 429 Kč</w:t>
            </w:r>
          </w:p>
        </w:tc>
        <w:tc>
          <w:tcPr>
            <w:tcW w:w="744"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580 040 838 Kč</w:t>
            </w:r>
          </w:p>
        </w:tc>
      </w:tr>
      <w:tr w:rsidR="00195342" w:rsidRPr="00195342" w:rsidTr="003E4FE1">
        <w:trPr>
          <w:trHeight w:val="300"/>
        </w:trPr>
        <w:tc>
          <w:tcPr>
            <w:tcW w:w="1273" w:type="pct"/>
            <w:shd w:val="clear" w:color="000000" w:fill="F2F2F2"/>
            <w:vAlign w:val="center"/>
            <w:hideMark/>
          </w:tcPr>
          <w:p w:rsidR="00195342" w:rsidRPr="00195342" w:rsidRDefault="00195342" w:rsidP="004D09B1">
            <w:pPr>
              <w:spacing w:after="0"/>
              <w:rPr>
                <w:rFonts w:ascii="Times New Roman" w:hAnsi="Times New Roman" w:cs="Times New Roman"/>
                <w:color w:val="000000"/>
                <w:sz w:val="16"/>
                <w:szCs w:val="16"/>
              </w:rPr>
            </w:pPr>
            <w:r w:rsidRPr="00195342">
              <w:rPr>
                <w:rFonts w:ascii="Times New Roman" w:hAnsi="Times New Roman" w:cs="Times New Roman"/>
                <w:color w:val="000000"/>
                <w:sz w:val="16"/>
                <w:szCs w:val="16"/>
              </w:rPr>
              <w:t>Příjmy od klientů</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175 300 829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178 948 153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180 263 997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233 293 485 Kč</w:t>
            </w:r>
          </w:p>
        </w:tc>
        <w:tc>
          <w:tcPr>
            <w:tcW w:w="744"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264 836 431 Kč</w:t>
            </w:r>
          </w:p>
        </w:tc>
      </w:tr>
      <w:tr w:rsidR="00195342" w:rsidRPr="00195342" w:rsidTr="003E4FE1">
        <w:trPr>
          <w:trHeight w:val="300"/>
        </w:trPr>
        <w:tc>
          <w:tcPr>
            <w:tcW w:w="1273" w:type="pct"/>
            <w:shd w:val="clear" w:color="000000" w:fill="F2F2F2"/>
            <w:vAlign w:val="center"/>
            <w:hideMark/>
          </w:tcPr>
          <w:p w:rsidR="00195342" w:rsidRPr="00195342" w:rsidRDefault="00195342" w:rsidP="004D09B1">
            <w:pPr>
              <w:spacing w:after="0"/>
              <w:rPr>
                <w:rFonts w:ascii="Times New Roman" w:hAnsi="Times New Roman" w:cs="Times New Roman"/>
                <w:color w:val="000000"/>
                <w:sz w:val="16"/>
                <w:szCs w:val="16"/>
              </w:rPr>
            </w:pPr>
            <w:r w:rsidRPr="00195342">
              <w:rPr>
                <w:rFonts w:ascii="Times New Roman" w:hAnsi="Times New Roman" w:cs="Times New Roman"/>
                <w:color w:val="000000"/>
                <w:sz w:val="16"/>
                <w:szCs w:val="16"/>
              </w:rPr>
              <w:t>Evropská unie</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36 522 944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31 305 573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29 849 776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18 268 808 Kč</w:t>
            </w:r>
          </w:p>
        </w:tc>
        <w:tc>
          <w:tcPr>
            <w:tcW w:w="744"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33 481 135 Kč</w:t>
            </w:r>
          </w:p>
        </w:tc>
      </w:tr>
      <w:tr w:rsidR="00195342" w:rsidRPr="00195342" w:rsidTr="003E4FE1">
        <w:trPr>
          <w:trHeight w:val="300"/>
        </w:trPr>
        <w:tc>
          <w:tcPr>
            <w:tcW w:w="1273" w:type="pct"/>
            <w:shd w:val="clear" w:color="000000" w:fill="F2F2F2"/>
            <w:vAlign w:val="center"/>
            <w:hideMark/>
          </w:tcPr>
          <w:p w:rsidR="00195342" w:rsidRPr="00195342" w:rsidRDefault="00195342" w:rsidP="004D09B1">
            <w:pPr>
              <w:spacing w:after="0"/>
              <w:rPr>
                <w:rFonts w:ascii="Times New Roman" w:hAnsi="Times New Roman" w:cs="Times New Roman"/>
                <w:color w:val="000000"/>
                <w:sz w:val="16"/>
                <w:szCs w:val="16"/>
              </w:rPr>
            </w:pPr>
            <w:r w:rsidRPr="00195342">
              <w:rPr>
                <w:rFonts w:ascii="Times New Roman" w:hAnsi="Times New Roman" w:cs="Times New Roman"/>
                <w:color w:val="000000"/>
                <w:sz w:val="16"/>
                <w:szCs w:val="16"/>
              </w:rPr>
              <w:t>Fondy zdravotních pojišťoven</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21 868 160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22 342 073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32 748 102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26 670 723 Kč</w:t>
            </w:r>
          </w:p>
        </w:tc>
        <w:tc>
          <w:tcPr>
            <w:tcW w:w="744"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31 110 615 Kč</w:t>
            </w:r>
          </w:p>
        </w:tc>
      </w:tr>
      <w:tr w:rsidR="00195342" w:rsidRPr="00195342" w:rsidTr="003E4FE1">
        <w:trPr>
          <w:trHeight w:val="300"/>
        </w:trPr>
        <w:tc>
          <w:tcPr>
            <w:tcW w:w="1273" w:type="pct"/>
            <w:shd w:val="clear" w:color="000000" w:fill="F2F2F2"/>
            <w:vAlign w:val="center"/>
            <w:hideMark/>
          </w:tcPr>
          <w:p w:rsidR="00195342" w:rsidRPr="00195342" w:rsidRDefault="00195342" w:rsidP="00301DE7">
            <w:pPr>
              <w:spacing w:after="0"/>
              <w:rPr>
                <w:rFonts w:ascii="Times New Roman" w:hAnsi="Times New Roman" w:cs="Times New Roman"/>
                <w:color w:val="000000"/>
                <w:sz w:val="16"/>
                <w:szCs w:val="16"/>
              </w:rPr>
            </w:pPr>
            <w:r w:rsidRPr="00195342">
              <w:rPr>
                <w:rFonts w:ascii="Times New Roman" w:hAnsi="Times New Roman" w:cs="Times New Roman"/>
                <w:color w:val="000000"/>
                <w:sz w:val="16"/>
                <w:szCs w:val="16"/>
              </w:rPr>
              <w:t xml:space="preserve">Příspěvek </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5 015 046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5 558 823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6 254 688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6 190 523 Kč</w:t>
            </w:r>
          </w:p>
        </w:tc>
        <w:tc>
          <w:tcPr>
            <w:tcW w:w="744"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8 385 713 Kč</w:t>
            </w:r>
          </w:p>
        </w:tc>
      </w:tr>
      <w:tr w:rsidR="003E4FE1" w:rsidRPr="00195342" w:rsidTr="003E4FE1">
        <w:trPr>
          <w:trHeight w:val="300"/>
        </w:trPr>
        <w:tc>
          <w:tcPr>
            <w:tcW w:w="1273" w:type="pct"/>
            <w:shd w:val="clear" w:color="000000" w:fill="F2F2F2"/>
            <w:vAlign w:val="center"/>
          </w:tcPr>
          <w:p w:rsidR="003E4FE1" w:rsidRPr="00301DE7" w:rsidRDefault="003E4FE1" w:rsidP="004D09B1">
            <w:pPr>
              <w:spacing w:after="0"/>
              <w:rPr>
                <w:rFonts w:ascii="Times New Roman" w:hAnsi="Times New Roman" w:cs="Times New Roman"/>
                <w:color w:val="000000"/>
                <w:sz w:val="16"/>
                <w:szCs w:val="16"/>
              </w:rPr>
            </w:pPr>
            <w:r w:rsidRPr="00301DE7">
              <w:rPr>
                <w:rFonts w:ascii="Times New Roman" w:hAnsi="Times New Roman" w:cs="Times New Roman"/>
                <w:color w:val="000000"/>
                <w:sz w:val="16"/>
                <w:szCs w:val="16"/>
              </w:rPr>
              <w:t>Výnosy z obcí SO</w:t>
            </w:r>
          </w:p>
        </w:tc>
        <w:tc>
          <w:tcPr>
            <w:tcW w:w="746" w:type="pct"/>
            <w:shd w:val="clear" w:color="auto" w:fill="auto"/>
            <w:vAlign w:val="center"/>
          </w:tcPr>
          <w:p w:rsidR="003E4FE1" w:rsidRPr="00301DE7" w:rsidRDefault="003E4FE1" w:rsidP="003E4FE1">
            <w:pPr>
              <w:keepNext/>
              <w:spacing w:after="0"/>
              <w:jc w:val="right"/>
              <w:rPr>
                <w:rFonts w:ascii="Times New Roman" w:hAnsi="Times New Roman" w:cs="Times New Roman"/>
                <w:color w:val="000000"/>
                <w:sz w:val="16"/>
                <w:szCs w:val="16"/>
              </w:rPr>
            </w:pPr>
            <w:r w:rsidRPr="00301DE7">
              <w:rPr>
                <w:rFonts w:ascii="Times New Roman" w:hAnsi="Times New Roman" w:cs="Times New Roman"/>
                <w:color w:val="000000"/>
                <w:sz w:val="16"/>
                <w:szCs w:val="16"/>
              </w:rPr>
              <w:t>14 255 731 Kč</w:t>
            </w:r>
          </w:p>
        </w:tc>
        <w:tc>
          <w:tcPr>
            <w:tcW w:w="746" w:type="pct"/>
            <w:shd w:val="clear" w:color="auto" w:fill="auto"/>
            <w:vAlign w:val="center"/>
          </w:tcPr>
          <w:p w:rsidR="003E4FE1" w:rsidRPr="00301DE7" w:rsidRDefault="003E4FE1" w:rsidP="003E4FE1">
            <w:pPr>
              <w:keepNext/>
              <w:spacing w:after="0"/>
              <w:jc w:val="right"/>
              <w:rPr>
                <w:rFonts w:ascii="Times New Roman" w:hAnsi="Times New Roman" w:cs="Times New Roman"/>
                <w:color w:val="000000"/>
                <w:sz w:val="16"/>
                <w:szCs w:val="16"/>
              </w:rPr>
            </w:pPr>
            <w:r w:rsidRPr="00301DE7">
              <w:rPr>
                <w:rFonts w:ascii="Times New Roman" w:hAnsi="Times New Roman" w:cs="Times New Roman"/>
                <w:color w:val="000000"/>
                <w:sz w:val="16"/>
                <w:szCs w:val="16"/>
              </w:rPr>
              <w:t>13 991 744 Kč</w:t>
            </w:r>
          </w:p>
        </w:tc>
        <w:tc>
          <w:tcPr>
            <w:tcW w:w="746" w:type="pct"/>
            <w:shd w:val="clear" w:color="auto" w:fill="auto"/>
            <w:vAlign w:val="center"/>
          </w:tcPr>
          <w:p w:rsidR="003E4FE1" w:rsidRPr="00301DE7" w:rsidRDefault="003E4FE1" w:rsidP="003E4FE1">
            <w:pPr>
              <w:keepNext/>
              <w:spacing w:after="0"/>
              <w:jc w:val="right"/>
              <w:rPr>
                <w:rFonts w:ascii="Times New Roman" w:hAnsi="Times New Roman" w:cs="Times New Roman"/>
                <w:color w:val="000000"/>
                <w:sz w:val="16"/>
                <w:szCs w:val="16"/>
              </w:rPr>
            </w:pPr>
            <w:r w:rsidRPr="00301DE7">
              <w:rPr>
                <w:rFonts w:ascii="Times New Roman" w:hAnsi="Times New Roman" w:cs="Times New Roman"/>
                <w:color w:val="000000"/>
                <w:sz w:val="16"/>
                <w:szCs w:val="16"/>
              </w:rPr>
              <w:t>15 452 289 Kč</w:t>
            </w:r>
          </w:p>
        </w:tc>
        <w:tc>
          <w:tcPr>
            <w:tcW w:w="746" w:type="pct"/>
            <w:shd w:val="clear" w:color="auto" w:fill="auto"/>
            <w:vAlign w:val="center"/>
          </w:tcPr>
          <w:p w:rsidR="003E4FE1" w:rsidRPr="00301DE7" w:rsidRDefault="003E4FE1" w:rsidP="003E4FE1">
            <w:pPr>
              <w:keepNext/>
              <w:spacing w:after="0"/>
              <w:jc w:val="right"/>
              <w:rPr>
                <w:rFonts w:ascii="Times New Roman" w:hAnsi="Times New Roman" w:cs="Times New Roman"/>
                <w:color w:val="000000"/>
                <w:sz w:val="16"/>
                <w:szCs w:val="16"/>
              </w:rPr>
            </w:pPr>
            <w:r w:rsidRPr="00301DE7">
              <w:rPr>
                <w:rFonts w:ascii="Times New Roman" w:hAnsi="Times New Roman" w:cs="Times New Roman"/>
                <w:color w:val="000000"/>
                <w:sz w:val="16"/>
                <w:szCs w:val="16"/>
              </w:rPr>
              <w:t>15 455 308 Kč</w:t>
            </w:r>
          </w:p>
        </w:tc>
        <w:tc>
          <w:tcPr>
            <w:tcW w:w="744" w:type="pct"/>
            <w:shd w:val="clear" w:color="auto" w:fill="auto"/>
            <w:vAlign w:val="center"/>
          </w:tcPr>
          <w:p w:rsidR="003E4FE1" w:rsidRPr="007A2D39" w:rsidRDefault="003E4FE1" w:rsidP="004D09B1">
            <w:pPr>
              <w:keepNext/>
              <w:spacing w:after="0"/>
              <w:jc w:val="right"/>
              <w:rPr>
                <w:rFonts w:ascii="Times New Roman" w:hAnsi="Times New Roman" w:cs="Times New Roman"/>
                <w:color w:val="000000"/>
                <w:sz w:val="16"/>
                <w:szCs w:val="16"/>
              </w:rPr>
            </w:pPr>
            <w:r w:rsidRPr="00301DE7">
              <w:rPr>
                <w:rFonts w:ascii="Times New Roman" w:hAnsi="Times New Roman" w:cs="Times New Roman"/>
                <w:color w:val="000000"/>
                <w:sz w:val="16"/>
                <w:szCs w:val="16"/>
              </w:rPr>
              <w:t>19 008 269 Kč</w:t>
            </w:r>
          </w:p>
        </w:tc>
      </w:tr>
      <w:tr w:rsidR="00195342" w:rsidRPr="00195342" w:rsidTr="003E4FE1">
        <w:trPr>
          <w:trHeight w:val="300"/>
        </w:trPr>
        <w:tc>
          <w:tcPr>
            <w:tcW w:w="1273" w:type="pct"/>
            <w:shd w:val="clear" w:color="000000" w:fill="F2F2F2"/>
            <w:vAlign w:val="center"/>
            <w:hideMark/>
          </w:tcPr>
          <w:p w:rsidR="00195342" w:rsidRPr="00195342" w:rsidRDefault="00195342" w:rsidP="004D09B1">
            <w:pPr>
              <w:spacing w:after="0"/>
              <w:rPr>
                <w:rFonts w:ascii="Times New Roman" w:hAnsi="Times New Roman" w:cs="Times New Roman"/>
                <w:color w:val="000000"/>
                <w:sz w:val="16"/>
                <w:szCs w:val="16"/>
              </w:rPr>
            </w:pPr>
            <w:r w:rsidRPr="00195342">
              <w:rPr>
                <w:rFonts w:ascii="Times New Roman" w:hAnsi="Times New Roman" w:cs="Times New Roman"/>
                <w:color w:val="000000"/>
                <w:sz w:val="16"/>
                <w:szCs w:val="16"/>
              </w:rPr>
              <w:t>Úřad vlády</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7 127 999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8 429 000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7 730 000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8 552 000 Kč</w:t>
            </w:r>
          </w:p>
        </w:tc>
        <w:tc>
          <w:tcPr>
            <w:tcW w:w="744"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8 995 000 Kč</w:t>
            </w:r>
          </w:p>
        </w:tc>
      </w:tr>
      <w:tr w:rsidR="00195342" w:rsidRPr="00195342" w:rsidTr="003E4FE1">
        <w:trPr>
          <w:trHeight w:val="300"/>
        </w:trPr>
        <w:tc>
          <w:tcPr>
            <w:tcW w:w="1273" w:type="pct"/>
            <w:shd w:val="clear" w:color="000000" w:fill="F2F2F2"/>
            <w:vAlign w:val="center"/>
            <w:hideMark/>
          </w:tcPr>
          <w:p w:rsidR="00195342" w:rsidRPr="00195342" w:rsidRDefault="00195342" w:rsidP="004D09B1">
            <w:pPr>
              <w:spacing w:after="0"/>
              <w:rPr>
                <w:rFonts w:ascii="Times New Roman" w:hAnsi="Times New Roman" w:cs="Times New Roman"/>
                <w:color w:val="000000"/>
                <w:sz w:val="16"/>
                <w:szCs w:val="16"/>
              </w:rPr>
            </w:pPr>
            <w:r w:rsidRPr="00195342">
              <w:rPr>
                <w:rFonts w:ascii="Times New Roman" w:hAnsi="Times New Roman" w:cs="Times New Roman"/>
                <w:color w:val="000000"/>
                <w:sz w:val="16"/>
                <w:szCs w:val="16"/>
              </w:rPr>
              <w:t>Úřad práce</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2 608 027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2 311 788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3 120 566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3 256 326 Kč</w:t>
            </w:r>
          </w:p>
        </w:tc>
        <w:tc>
          <w:tcPr>
            <w:tcW w:w="744"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3 431 739 Kč</w:t>
            </w:r>
          </w:p>
        </w:tc>
      </w:tr>
      <w:tr w:rsidR="00195342" w:rsidRPr="00195342" w:rsidTr="003E4FE1">
        <w:trPr>
          <w:trHeight w:val="300"/>
        </w:trPr>
        <w:tc>
          <w:tcPr>
            <w:tcW w:w="1273" w:type="pct"/>
            <w:shd w:val="clear" w:color="000000" w:fill="F2F2F2"/>
            <w:vAlign w:val="center"/>
            <w:hideMark/>
          </w:tcPr>
          <w:p w:rsidR="00195342" w:rsidRPr="00195342" w:rsidRDefault="00195342" w:rsidP="004D09B1">
            <w:pPr>
              <w:spacing w:after="0"/>
              <w:rPr>
                <w:rFonts w:ascii="Times New Roman" w:hAnsi="Times New Roman" w:cs="Times New Roman"/>
                <w:color w:val="000000"/>
                <w:sz w:val="16"/>
                <w:szCs w:val="16"/>
              </w:rPr>
            </w:pPr>
            <w:r w:rsidRPr="00195342">
              <w:rPr>
                <w:rFonts w:ascii="Times New Roman" w:hAnsi="Times New Roman" w:cs="Times New Roman"/>
                <w:color w:val="000000"/>
                <w:sz w:val="16"/>
                <w:szCs w:val="16"/>
              </w:rPr>
              <w:t>Ministerstva</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9 758 697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54 424 238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12 019 640 Kč</w:t>
            </w:r>
          </w:p>
        </w:tc>
        <w:tc>
          <w:tcPr>
            <w:tcW w:w="746"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9 100 670 Kč</w:t>
            </w:r>
          </w:p>
        </w:tc>
        <w:tc>
          <w:tcPr>
            <w:tcW w:w="744" w:type="pct"/>
            <w:shd w:val="clear" w:color="auto" w:fill="auto"/>
            <w:vAlign w:val="center"/>
            <w:hideMark/>
          </w:tcPr>
          <w:p w:rsidR="00195342" w:rsidRPr="00195342" w:rsidRDefault="00195342" w:rsidP="004D09B1">
            <w:pPr>
              <w:spacing w:after="0"/>
              <w:jc w:val="right"/>
              <w:rPr>
                <w:rFonts w:ascii="Times New Roman" w:hAnsi="Times New Roman" w:cs="Times New Roman"/>
                <w:color w:val="000000"/>
                <w:sz w:val="16"/>
                <w:szCs w:val="16"/>
              </w:rPr>
            </w:pPr>
            <w:r w:rsidRPr="00195342">
              <w:rPr>
                <w:rFonts w:ascii="Times New Roman" w:hAnsi="Times New Roman" w:cs="Times New Roman"/>
                <w:color w:val="000000"/>
                <w:sz w:val="16"/>
                <w:szCs w:val="16"/>
              </w:rPr>
              <w:t>28 666 767 Kč</w:t>
            </w:r>
          </w:p>
        </w:tc>
      </w:tr>
      <w:tr w:rsidR="00195342" w:rsidRPr="00195342" w:rsidTr="003E6CEE">
        <w:trPr>
          <w:trHeight w:val="300"/>
        </w:trPr>
        <w:tc>
          <w:tcPr>
            <w:tcW w:w="1273" w:type="pct"/>
            <w:shd w:val="clear" w:color="000000" w:fill="F2F2F2"/>
            <w:vAlign w:val="center"/>
            <w:hideMark/>
          </w:tcPr>
          <w:p w:rsidR="00195342" w:rsidRPr="00195342" w:rsidRDefault="00195342" w:rsidP="003E6CEE">
            <w:pPr>
              <w:spacing w:after="0"/>
              <w:rPr>
                <w:rFonts w:ascii="Times New Roman" w:hAnsi="Times New Roman" w:cs="Times New Roman"/>
                <w:b/>
                <w:bCs/>
                <w:color w:val="000000"/>
                <w:sz w:val="16"/>
                <w:szCs w:val="16"/>
              </w:rPr>
            </w:pPr>
            <w:r w:rsidRPr="00195342">
              <w:rPr>
                <w:rFonts w:ascii="Times New Roman" w:hAnsi="Times New Roman" w:cs="Times New Roman"/>
                <w:b/>
                <w:bCs/>
                <w:color w:val="000000"/>
                <w:sz w:val="16"/>
                <w:szCs w:val="16"/>
              </w:rPr>
              <w:t>Celkem</w:t>
            </w:r>
          </w:p>
        </w:tc>
        <w:tc>
          <w:tcPr>
            <w:tcW w:w="746" w:type="pct"/>
            <w:shd w:val="clear" w:color="auto" w:fill="auto"/>
            <w:vAlign w:val="bottom"/>
            <w:hideMark/>
          </w:tcPr>
          <w:p w:rsidR="003E4FE1" w:rsidRPr="003E4FE1" w:rsidRDefault="003E4FE1" w:rsidP="003E6CEE">
            <w:pPr>
              <w:spacing w:after="0"/>
              <w:jc w:val="right"/>
              <w:rPr>
                <w:rFonts w:ascii="Times New Roman" w:hAnsi="Times New Roman" w:cs="Times New Roman"/>
                <w:b/>
                <w:color w:val="000000"/>
                <w:sz w:val="16"/>
                <w:szCs w:val="16"/>
              </w:rPr>
            </w:pPr>
            <w:r w:rsidRPr="003E4FE1">
              <w:rPr>
                <w:rFonts w:ascii="Times New Roman" w:hAnsi="Times New Roman" w:cs="Times New Roman"/>
                <w:b/>
                <w:color w:val="000000"/>
                <w:sz w:val="16"/>
                <w:szCs w:val="16"/>
              </w:rPr>
              <w:t>655 193 900 Kč</w:t>
            </w:r>
          </w:p>
          <w:p w:rsidR="00195342" w:rsidRPr="003E4FE1" w:rsidRDefault="00195342" w:rsidP="003E6CEE">
            <w:pPr>
              <w:spacing w:after="0"/>
              <w:jc w:val="right"/>
              <w:rPr>
                <w:rFonts w:ascii="Times New Roman" w:hAnsi="Times New Roman" w:cs="Times New Roman"/>
                <w:b/>
                <w:bCs/>
                <w:color w:val="000000"/>
                <w:sz w:val="16"/>
                <w:szCs w:val="16"/>
              </w:rPr>
            </w:pPr>
          </w:p>
        </w:tc>
        <w:tc>
          <w:tcPr>
            <w:tcW w:w="746" w:type="pct"/>
            <w:shd w:val="clear" w:color="auto" w:fill="auto"/>
            <w:vAlign w:val="bottom"/>
          </w:tcPr>
          <w:p w:rsidR="003E4FE1" w:rsidRPr="003E6CEE" w:rsidRDefault="003E4FE1" w:rsidP="003E6CEE">
            <w:pPr>
              <w:spacing w:after="0"/>
              <w:jc w:val="right"/>
              <w:rPr>
                <w:rFonts w:ascii="Times New Roman" w:hAnsi="Times New Roman" w:cs="Times New Roman"/>
                <w:b/>
                <w:color w:val="000000"/>
                <w:sz w:val="16"/>
                <w:szCs w:val="16"/>
              </w:rPr>
            </w:pPr>
            <w:r w:rsidRPr="003E6CEE">
              <w:rPr>
                <w:rFonts w:ascii="Times New Roman" w:hAnsi="Times New Roman" w:cs="Times New Roman"/>
                <w:b/>
                <w:color w:val="000000"/>
                <w:sz w:val="16"/>
                <w:szCs w:val="16"/>
              </w:rPr>
              <w:t>732 228 520 Kč</w:t>
            </w:r>
          </w:p>
          <w:p w:rsidR="00195342" w:rsidRPr="003E6CEE" w:rsidRDefault="00195342" w:rsidP="003E6CEE">
            <w:pPr>
              <w:spacing w:after="0"/>
              <w:jc w:val="right"/>
              <w:rPr>
                <w:rFonts w:ascii="Times New Roman" w:hAnsi="Times New Roman" w:cs="Times New Roman"/>
                <w:b/>
                <w:bCs/>
                <w:color w:val="000000"/>
                <w:sz w:val="16"/>
                <w:szCs w:val="16"/>
              </w:rPr>
            </w:pPr>
          </w:p>
        </w:tc>
        <w:tc>
          <w:tcPr>
            <w:tcW w:w="746" w:type="pct"/>
            <w:shd w:val="clear" w:color="auto" w:fill="auto"/>
            <w:vAlign w:val="bottom"/>
          </w:tcPr>
          <w:p w:rsidR="003E4FE1" w:rsidRPr="003E6CEE" w:rsidRDefault="003E4FE1" w:rsidP="003E6CEE">
            <w:pPr>
              <w:spacing w:after="0"/>
              <w:jc w:val="right"/>
              <w:rPr>
                <w:rFonts w:ascii="Times New Roman" w:hAnsi="Times New Roman" w:cs="Times New Roman"/>
                <w:b/>
                <w:color w:val="000000"/>
                <w:sz w:val="16"/>
                <w:szCs w:val="16"/>
              </w:rPr>
            </w:pPr>
            <w:r w:rsidRPr="003E6CEE">
              <w:rPr>
                <w:rFonts w:ascii="Times New Roman" w:hAnsi="Times New Roman" w:cs="Times New Roman"/>
                <w:b/>
                <w:color w:val="000000"/>
                <w:sz w:val="16"/>
                <w:szCs w:val="16"/>
              </w:rPr>
              <w:t>759 547 185 Kč</w:t>
            </w:r>
          </w:p>
          <w:p w:rsidR="00195342" w:rsidRPr="003E6CEE" w:rsidRDefault="00195342" w:rsidP="003E6CEE">
            <w:pPr>
              <w:spacing w:after="0"/>
              <w:jc w:val="right"/>
              <w:rPr>
                <w:rFonts w:ascii="Times New Roman" w:hAnsi="Times New Roman" w:cs="Times New Roman"/>
                <w:b/>
                <w:bCs/>
                <w:color w:val="000000"/>
                <w:sz w:val="16"/>
                <w:szCs w:val="16"/>
              </w:rPr>
            </w:pPr>
          </w:p>
        </w:tc>
        <w:tc>
          <w:tcPr>
            <w:tcW w:w="746" w:type="pct"/>
            <w:shd w:val="clear" w:color="auto" w:fill="auto"/>
            <w:vAlign w:val="bottom"/>
          </w:tcPr>
          <w:p w:rsidR="003E4FE1" w:rsidRPr="003E6CEE" w:rsidRDefault="003E4FE1" w:rsidP="003E6CEE">
            <w:pPr>
              <w:spacing w:after="0"/>
              <w:jc w:val="right"/>
              <w:rPr>
                <w:rFonts w:ascii="Times New Roman" w:hAnsi="Times New Roman" w:cs="Times New Roman"/>
                <w:b/>
                <w:color w:val="000000"/>
                <w:sz w:val="16"/>
                <w:szCs w:val="16"/>
              </w:rPr>
            </w:pPr>
            <w:r w:rsidRPr="003E6CEE">
              <w:rPr>
                <w:rFonts w:ascii="Times New Roman" w:hAnsi="Times New Roman" w:cs="Times New Roman"/>
                <w:b/>
                <w:color w:val="000000"/>
                <w:sz w:val="16"/>
                <w:szCs w:val="16"/>
              </w:rPr>
              <w:t>856 252 964 Kč</w:t>
            </w:r>
          </w:p>
          <w:p w:rsidR="00195342" w:rsidRPr="003E6CEE" w:rsidRDefault="00195342" w:rsidP="003E6CEE">
            <w:pPr>
              <w:spacing w:after="0"/>
              <w:jc w:val="right"/>
              <w:rPr>
                <w:rFonts w:ascii="Times New Roman" w:hAnsi="Times New Roman" w:cs="Times New Roman"/>
                <w:b/>
                <w:bCs/>
                <w:color w:val="000000"/>
                <w:sz w:val="16"/>
                <w:szCs w:val="16"/>
              </w:rPr>
            </w:pPr>
          </w:p>
        </w:tc>
        <w:tc>
          <w:tcPr>
            <w:tcW w:w="744" w:type="pct"/>
            <w:shd w:val="clear" w:color="auto" w:fill="auto"/>
            <w:vAlign w:val="bottom"/>
          </w:tcPr>
          <w:p w:rsidR="003E4FE1" w:rsidRPr="003E6CEE" w:rsidRDefault="003E4FE1" w:rsidP="003E6CEE">
            <w:pPr>
              <w:spacing w:after="0"/>
              <w:jc w:val="right"/>
              <w:rPr>
                <w:rFonts w:ascii="Times New Roman" w:hAnsi="Times New Roman" w:cs="Times New Roman"/>
                <w:b/>
                <w:color w:val="000000"/>
                <w:sz w:val="16"/>
                <w:szCs w:val="16"/>
              </w:rPr>
            </w:pPr>
            <w:r w:rsidRPr="003E6CEE">
              <w:rPr>
                <w:rFonts w:ascii="Times New Roman" w:hAnsi="Times New Roman" w:cs="Times New Roman"/>
                <w:b/>
                <w:color w:val="000000"/>
                <w:sz w:val="16"/>
                <w:szCs w:val="16"/>
              </w:rPr>
              <w:t>958 948 238 Kč</w:t>
            </w:r>
          </w:p>
          <w:p w:rsidR="00195342" w:rsidRPr="003E6CEE" w:rsidRDefault="00195342" w:rsidP="003E6CEE">
            <w:pPr>
              <w:spacing w:after="0"/>
              <w:jc w:val="right"/>
              <w:rPr>
                <w:rFonts w:ascii="Times New Roman" w:hAnsi="Times New Roman" w:cs="Times New Roman"/>
                <w:b/>
                <w:bCs/>
                <w:color w:val="000000"/>
                <w:sz w:val="16"/>
                <w:szCs w:val="16"/>
              </w:rPr>
            </w:pPr>
          </w:p>
        </w:tc>
      </w:tr>
    </w:tbl>
    <w:p w:rsidR="00195342" w:rsidRPr="007A2D39" w:rsidRDefault="00301DE7" w:rsidP="00195342">
      <w:pPr>
        <w:rPr>
          <w:rFonts w:ascii="Times New Roman" w:hAnsi="Times New Roman" w:cs="Times New Roman"/>
          <w:i/>
          <w:iCs/>
          <w:sz w:val="20"/>
          <w:szCs w:val="20"/>
        </w:rPr>
      </w:pPr>
      <w:r>
        <w:rPr>
          <w:rFonts w:ascii="Times New Roman" w:hAnsi="Times New Roman" w:cs="Times New Roman"/>
          <w:i/>
          <w:iCs/>
          <w:sz w:val="20"/>
          <w:szCs w:val="20"/>
        </w:rPr>
        <w:t>Zdroj: Olomoucký kraj, KISSo</w:t>
      </w:r>
      <w:r w:rsidR="00195342" w:rsidRPr="007A2D39">
        <w:rPr>
          <w:rFonts w:ascii="Times New Roman" w:hAnsi="Times New Roman" w:cs="Times New Roman"/>
          <w:i/>
          <w:iCs/>
          <w:sz w:val="20"/>
          <w:szCs w:val="20"/>
        </w:rPr>
        <w:t xml:space="preserve">S, (2024), zpracovalo ACCENDO – Centrum pro vědu a </w:t>
      </w:r>
      <w:proofErr w:type="gramStart"/>
      <w:r w:rsidR="00195342" w:rsidRPr="007A2D39">
        <w:rPr>
          <w:rFonts w:ascii="Times New Roman" w:hAnsi="Times New Roman" w:cs="Times New Roman"/>
          <w:i/>
          <w:iCs/>
          <w:sz w:val="20"/>
          <w:szCs w:val="20"/>
        </w:rPr>
        <w:t xml:space="preserve">výzkum, </w:t>
      </w:r>
      <w:proofErr w:type="spellStart"/>
      <w:r w:rsidR="00195342" w:rsidRPr="007A2D39">
        <w:rPr>
          <w:rFonts w:ascii="Times New Roman" w:hAnsi="Times New Roman" w:cs="Times New Roman"/>
          <w:i/>
          <w:iCs/>
          <w:sz w:val="20"/>
          <w:szCs w:val="20"/>
        </w:rPr>
        <w:t>z.ú</w:t>
      </w:r>
      <w:proofErr w:type="spellEnd"/>
      <w:r w:rsidR="00195342" w:rsidRPr="007A2D39">
        <w:rPr>
          <w:rFonts w:ascii="Times New Roman" w:hAnsi="Times New Roman" w:cs="Times New Roman"/>
          <w:i/>
          <w:iCs/>
          <w:sz w:val="20"/>
          <w:szCs w:val="20"/>
        </w:rPr>
        <w:t>.</w:t>
      </w:r>
      <w:proofErr w:type="gramEnd"/>
      <w:r w:rsidR="00195342" w:rsidRPr="007A2D39">
        <w:rPr>
          <w:rFonts w:ascii="Times New Roman" w:hAnsi="Times New Roman" w:cs="Times New Roman"/>
          <w:i/>
          <w:iCs/>
          <w:sz w:val="20"/>
          <w:szCs w:val="20"/>
        </w:rPr>
        <w:br/>
      </w:r>
    </w:p>
    <w:p w:rsidR="007A2D39" w:rsidRDefault="007A2D39" w:rsidP="006A090F">
      <w:pPr>
        <w:spacing w:line="240" w:lineRule="auto"/>
        <w:ind w:right="223" w:firstLine="1"/>
        <w:jc w:val="both"/>
        <w:rPr>
          <w:rFonts w:ascii="Times New Roman" w:hAnsi="Times New Roman" w:cs="Times New Roman"/>
          <w:color w:val="181717"/>
        </w:rPr>
      </w:pPr>
      <w:r w:rsidRPr="00D51885">
        <w:rPr>
          <w:rFonts w:ascii="Times New Roman" w:hAnsi="Times New Roman" w:cs="Times New Roman"/>
          <w:color w:val="181717"/>
        </w:rPr>
        <w:t xml:space="preserve">V tabulce níže jsou </w:t>
      </w:r>
      <w:r w:rsidR="00533185">
        <w:rPr>
          <w:rFonts w:ascii="Times New Roman" w:hAnsi="Times New Roman" w:cs="Times New Roman"/>
          <w:color w:val="181717"/>
        </w:rPr>
        <w:t>uvedeny</w:t>
      </w:r>
      <w:r w:rsidRPr="00D51885">
        <w:rPr>
          <w:rFonts w:ascii="Times New Roman" w:hAnsi="Times New Roman" w:cs="Times New Roman"/>
          <w:color w:val="181717"/>
        </w:rPr>
        <w:t xml:space="preserve"> výnosy </w:t>
      </w:r>
      <w:r w:rsidR="00533185">
        <w:rPr>
          <w:rFonts w:ascii="Times New Roman" w:hAnsi="Times New Roman" w:cs="Times New Roman"/>
          <w:color w:val="181717"/>
        </w:rPr>
        <w:t>a příspěvky zřizovatele</w:t>
      </w:r>
      <w:r w:rsidRPr="00D51885">
        <w:rPr>
          <w:rFonts w:ascii="Times New Roman" w:hAnsi="Times New Roman" w:cs="Times New Roman"/>
          <w:color w:val="181717"/>
        </w:rPr>
        <w:t xml:space="preserve"> z</w:t>
      </w:r>
      <w:r w:rsidR="00533185">
        <w:rPr>
          <w:rFonts w:ascii="Times New Roman" w:hAnsi="Times New Roman" w:cs="Times New Roman"/>
          <w:color w:val="181717"/>
        </w:rPr>
        <w:t>a</w:t>
      </w:r>
      <w:r w:rsidRPr="00D51885">
        <w:rPr>
          <w:rFonts w:ascii="Times New Roman" w:hAnsi="Times New Roman" w:cs="Times New Roman"/>
          <w:color w:val="181717"/>
        </w:rPr>
        <w:t xml:space="preserve"> jednotliv</w:t>
      </w:r>
      <w:r w:rsidR="00533185">
        <w:rPr>
          <w:rFonts w:ascii="Times New Roman" w:hAnsi="Times New Roman" w:cs="Times New Roman"/>
          <w:color w:val="181717"/>
        </w:rPr>
        <w:t>é</w:t>
      </w:r>
      <w:r w:rsidRPr="00D51885">
        <w:rPr>
          <w:rFonts w:ascii="Times New Roman" w:hAnsi="Times New Roman" w:cs="Times New Roman"/>
          <w:color w:val="181717"/>
        </w:rPr>
        <w:t xml:space="preserve"> SO ORP Olomouckého kraje. </w:t>
      </w:r>
      <w:r>
        <w:rPr>
          <w:rFonts w:ascii="Times New Roman" w:hAnsi="Times New Roman" w:cs="Times New Roman"/>
          <w:color w:val="181717"/>
        </w:rPr>
        <w:t>Další</w:t>
      </w:r>
      <w:r w:rsidRPr="00D51885">
        <w:rPr>
          <w:rFonts w:ascii="Times New Roman" w:hAnsi="Times New Roman" w:cs="Times New Roman"/>
          <w:color w:val="181717"/>
        </w:rPr>
        <w:t xml:space="preserve"> informace k financování sociálních služeb obcemi ve SO ORP Olomouc jsou uvedeny v kapitole 2.3.</w:t>
      </w:r>
    </w:p>
    <w:p w:rsidR="007A2D39" w:rsidRPr="000273D6" w:rsidRDefault="007A2D39" w:rsidP="007A2D39">
      <w:pPr>
        <w:pStyle w:val="Titulek"/>
      </w:pPr>
      <w:r w:rsidRPr="000273D6">
        <w:rPr>
          <w:i w:val="0"/>
          <w:color w:val="181717"/>
        </w:rPr>
        <w:lastRenderedPageBreak/>
        <w:t>Tabulka 1</w:t>
      </w:r>
      <w:r w:rsidR="00533185" w:rsidRPr="000273D6">
        <w:rPr>
          <w:i w:val="0"/>
          <w:color w:val="181717"/>
        </w:rPr>
        <w:t>4</w:t>
      </w:r>
      <w:r w:rsidRPr="000273D6">
        <w:rPr>
          <w:i w:val="0"/>
          <w:color w:val="181717"/>
        </w:rPr>
        <w:t xml:space="preserve">: </w:t>
      </w:r>
      <w:r w:rsidRPr="000273D6">
        <w:t>Výnosy a příspěvky zřizovatele z obcí SO ORP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6"/>
        <w:gridCol w:w="1109"/>
        <w:gridCol w:w="1110"/>
        <w:gridCol w:w="1110"/>
        <w:gridCol w:w="1110"/>
        <w:gridCol w:w="1110"/>
        <w:gridCol w:w="1141"/>
      </w:tblGrid>
      <w:tr w:rsidR="007A2D39" w:rsidRPr="0078304F" w:rsidTr="0067561E">
        <w:trPr>
          <w:trHeight w:val="283"/>
        </w:trPr>
        <w:tc>
          <w:tcPr>
            <w:tcW w:w="1323" w:type="pct"/>
            <w:shd w:val="clear" w:color="auto" w:fill="F2F2F2"/>
            <w:tcMar>
              <w:top w:w="12" w:type="dxa"/>
              <w:left w:w="12" w:type="dxa"/>
              <w:bottom w:w="0" w:type="dxa"/>
              <w:right w:w="12" w:type="dxa"/>
            </w:tcMar>
            <w:vAlign w:val="center"/>
            <w:hideMark/>
          </w:tcPr>
          <w:p w:rsidR="007A2D39" w:rsidRPr="0078304F" w:rsidRDefault="007A2D39" w:rsidP="0067561E">
            <w:pPr>
              <w:pStyle w:val="Zdroje"/>
              <w:keepNext/>
              <w:spacing w:after="0"/>
              <w:jc w:val="center"/>
              <w:rPr>
                <w:rFonts w:ascii="Times New Roman" w:hAnsi="Times New Roman"/>
                <w:i w:val="0"/>
                <w:iCs w:val="0"/>
                <w:sz w:val="16"/>
                <w:szCs w:val="16"/>
              </w:rPr>
            </w:pPr>
            <w:r w:rsidRPr="0078304F">
              <w:rPr>
                <w:rFonts w:ascii="Times New Roman" w:hAnsi="Times New Roman"/>
                <w:b/>
                <w:i w:val="0"/>
                <w:iCs w:val="0"/>
                <w:sz w:val="16"/>
                <w:szCs w:val="16"/>
              </w:rPr>
              <w:t>Výnosy a příspěvky zřizovatele</w:t>
            </w:r>
          </w:p>
        </w:tc>
        <w:tc>
          <w:tcPr>
            <w:tcW w:w="610" w:type="pct"/>
            <w:shd w:val="clear" w:color="auto" w:fill="F2F2F2"/>
            <w:tcMar>
              <w:top w:w="12" w:type="dxa"/>
              <w:left w:w="12" w:type="dxa"/>
              <w:bottom w:w="0" w:type="dxa"/>
              <w:right w:w="12" w:type="dxa"/>
            </w:tcMar>
            <w:vAlign w:val="center"/>
            <w:hideMark/>
          </w:tcPr>
          <w:p w:rsidR="007A2D39" w:rsidRPr="0078304F" w:rsidRDefault="007A2D39" w:rsidP="0067561E">
            <w:pPr>
              <w:pStyle w:val="Zdroje"/>
              <w:keepNext/>
              <w:spacing w:after="0"/>
              <w:jc w:val="center"/>
              <w:rPr>
                <w:rFonts w:ascii="Times New Roman" w:hAnsi="Times New Roman"/>
                <w:i w:val="0"/>
                <w:iCs w:val="0"/>
                <w:sz w:val="16"/>
                <w:szCs w:val="16"/>
              </w:rPr>
            </w:pPr>
            <w:r w:rsidRPr="0078304F">
              <w:rPr>
                <w:rFonts w:ascii="Times New Roman" w:hAnsi="Times New Roman"/>
                <w:b/>
                <w:i w:val="0"/>
                <w:iCs w:val="0"/>
                <w:sz w:val="16"/>
                <w:szCs w:val="16"/>
              </w:rPr>
              <w:t>2018</w:t>
            </w:r>
          </w:p>
        </w:tc>
        <w:tc>
          <w:tcPr>
            <w:tcW w:w="610" w:type="pct"/>
            <w:shd w:val="clear" w:color="auto" w:fill="F2F2F2"/>
            <w:tcMar>
              <w:top w:w="12" w:type="dxa"/>
              <w:left w:w="12" w:type="dxa"/>
              <w:bottom w:w="0" w:type="dxa"/>
              <w:right w:w="12" w:type="dxa"/>
            </w:tcMar>
            <w:vAlign w:val="center"/>
            <w:hideMark/>
          </w:tcPr>
          <w:p w:rsidR="007A2D39" w:rsidRPr="0078304F" w:rsidRDefault="007A2D39" w:rsidP="0067561E">
            <w:pPr>
              <w:pStyle w:val="Zdroje"/>
              <w:keepNext/>
              <w:spacing w:after="0"/>
              <w:jc w:val="center"/>
              <w:rPr>
                <w:rFonts w:ascii="Times New Roman" w:hAnsi="Times New Roman"/>
                <w:i w:val="0"/>
                <w:iCs w:val="0"/>
                <w:sz w:val="16"/>
                <w:szCs w:val="16"/>
              </w:rPr>
            </w:pPr>
            <w:r w:rsidRPr="0078304F">
              <w:rPr>
                <w:rFonts w:ascii="Times New Roman" w:hAnsi="Times New Roman"/>
                <w:b/>
                <w:i w:val="0"/>
                <w:iCs w:val="0"/>
                <w:sz w:val="16"/>
                <w:szCs w:val="16"/>
              </w:rPr>
              <w:t>2019</w:t>
            </w:r>
          </w:p>
        </w:tc>
        <w:tc>
          <w:tcPr>
            <w:tcW w:w="610" w:type="pct"/>
            <w:shd w:val="clear" w:color="auto" w:fill="F2F2F2"/>
            <w:tcMar>
              <w:top w:w="12" w:type="dxa"/>
              <w:left w:w="12" w:type="dxa"/>
              <w:bottom w:w="0" w:type="dxa"/>
              <w:right w:w="12" w:type="dxa"/>
            </w:tcMar>
            <w:vAlign w:val="center"/>
            <w:hideMark/>
          </w:tcPr>
          <w:p w:rsidR="007A2D39" w:rsidRPr="0078304F" w:rsidRDefault="007A2D39" w:rsidP="0067561E">
            <w:pPr>
              <w:pStyle w:val="Zdroje"/>
              <w:keepNext/>
              <w:spacing w:after="0"/>
              <w:jc w:val="center"/>
              <w:rPr>
                <w:rFonts w:ascii="Times New Roman" w:hAnsi="Times New Roman"/>
                <w:i w:val="0"/>
                <w:iCs w:val="0"/>
                <w:sz w:val="16"/>
                <w:szCs w:val="16"/>
              </w:rPr>
            </w:pPr>
            <w:r w:rsidRPr="0078304F">
              <w:rPr>
                <w:rFonts w:ascii="Times New Roman" w:hAnsi="Times New Roman"/>
                <w:b/>
                <w:i w:val="0"/>
                <w:iCs w:val="0"/>
                <w:sz w:val="16"/>
                <w:szCs w:val="16"/>
              </w:rPr>
              <w:t>2020</w:t>
            </w:r>
          </w:p>
        </w:tc>
        <w:tc>
          <w:tcPr>
            <w:tcW w:w="610" w:type="pct"/>
            <w:shd w:val="clear" w:color="auto" w:fill="F2F2F2"/>
            <w:tcMar>
              <w:top w:w="12" w:type="dxa"/>
              <w:left w:w="12" w:type="dxa"/>
              <w:bottom w:w="0" w:type="dxa"/>
              <w:right w:w="12" w:type="dxa"/>
            </w:tcMar>
            <w:vAlign w:val="center"/>
            <w:hideMark/>
          </w:tcPr>
          <w:p w:rsidR="007A2D39" w:rsidRPr="0078304F" w:rsidRDefault="007A2D39" w:rsidP="0067561E">
            <w:pPr>
              <w:pStyle w:val="Zdroje"/>
              <w:keepNext/>
              <w:spacing w:after="0"/>
              <w:jc w:val="center"/>
              <w:rPr>
                <w:rFonts w:ascii="Times New Roman" w:hAnsi="Times New Roman"/>
                <w:i w:val="0"/>
                <w:iCs w:val="0"/>
                <w:sz w:val="16"/>
                <w:szCs w:val="16"/>
              </w:rPr>
            </w:pPr>
            <w:r w:rsidRPr="0078304F">
              <w:rPr>
                <w:rFonts w:ascii="Times New Roman" w:hAnsi="Times New Roman"/>
                <w:b/>
                <w:i w:val="0"/>
                <w:iCs w:val="0"/>
                <w:sz w:val="16"/>
                <w:szCs w:val="16"/>
              </w:rPr>
              <w:t>2021</w:t>
            </w:r>
          </w:p>
        </w:tc>
        <w:tc>
          <w:tcPr>
            <w:tcW w:w="610" w:type="pct"/>
            <w:shd w:val="clear" w:color="auto" w:fill="F2F2F2"/>
            <w:tcMar>
              <w:top w:w="12" w:type="dxa"/>
              <w:left w:w="12" w:type="dxa"/>
              <w:bottom w:w="0" w:type="dxa"/>
              <w:right w:w="12" w:type="dxa"/>
            </w:tcMar>
            <w:vAlign w:val="center"/>
            <w:hideMark/>
          </w:tcPr>
          <w:p w:rsidR="007A2D39" w:rsidRPr="0078304F" w:rsidRDefault="007A2D39" w:rsidP="0067561E">
            <w:pPr>
              <w:pStyle w:val="Zdroje"/>
              <w:keepNext/>
              <w:spacing w:after="0"/>
              <w:jc w:val="center"/>
              <w:rPr>
                <w:rFonts w:ascii="Times New Roman" w:hAnsi="Times New Roman"/>
                <w:i w:val="0"/>
                <w:iCs w:val="0"/>
                <w:sz w:val="16"/>
                <w:szCs w:val="16"/>
              </w:rPr>
            </w:pPr>
            <w:r w:rsidRPr="0078304F">
              <w:rPr>
                <w:rFonts w:ascii="Times New Roman" w:hAnsi="Times New Roman"/>
                <w:b/>
                <w:i w:val="0"/>
                <w:iCs w:val="0"/>
                <w:sz w:val="16"/>
                <w:szCs w:val="16"/>
              </w:rPr>
              <w:t>2022</w:t>
            </w:r>
          </w:p>
        </w:tc>
        <w:tc>
          <w:tcPr>
            <w:tcW w:w="627" w:type="pct"/>
            <w:shd w:val="clear" w:color="auto" w:fill="F2F2F2"/>
            <w:tcMar>
              <w:top w:w="12" w:type="dxa"/>
              <w:left w:w="12" w:type="dxa"/>
              <w:bottom w:w="0" w:type="dxa"/>
              <w:right w:w="12" w:type="dxa"/>
            </w:tcMar>
            <w:vAlign w:val="center"/>
            <w:hideMark/>
          </w:tcPr>
          <w:p w:rsidR="007A2D39" w:rsidRPr="0078304F" w:rsidRDefault="007A2D39" w:rsidP="0067561E">
            <w:pPr>
              <w:pStyle w:val="Zdroje"/>
              <w:keepNext/>
              <w:spacing w:after="0"/>
              <w:jc w:val="center"/>
              <w:rPr>
                <w:rFonts w:ascii="Times New Roman" w:hAnsi="Times New Roman"/>
                <w:i w:val="0"/>
                <w:iCs w:val="0"/>
                <w:sz w:val="16"/>
                <w:szCs w:val="16"/>
              </w:rPr>
            </w:pPr>
            <w:r w:rsidRPr="0078304F">
              <w:rPr>
                <w:rFonts w:ascii="Times New Roman" w:hAnsi="Times New Roman"/>
                <w:b/>
                <w:i w:val="0"/>
                <w:iCs w:val="0"/>
                <w:sz w:val="16"/>
                <w:szCs w:val="16"/>
              </w:rPr>
              <w:t>2023</w:t>
            </w:r>
          </w:p>
        </w:tc>
      </w:tr>
      <w:tr w:rsidR="007A2D39" w:rsidRPr="0078304F" w:rsidTr="0067561E">
        <w:trPr>
          <w:trHeight w:val="283"/>
        </w:trPr>
        <w:tc>
          <w:tcPr>
            <w:tcW w:w="1323"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rPr>
                <w:rFonts w:ascii="Times New Roman" w:hAnsi="Times New Roman"/>
                <w:i w:val="0"/>
                <w:iCs w:val="0"/>
                <w:sz w:val="16"/>
                <w:szCs w:val="16"/>
              </w:rPr>
            </w:pPr>
            <w:r w:rsidRPr="0078304F">
              <w:rPr>
                <w:rFonts w:ascii="Times New Roman" w:hAnsi="Times New Roman"/>
                <w:b/>
                <w:i w:val="0"/>
                <w:iCs w:val="0"/>
                <w:sz w:val="16"/>
                <w:szCs w:val="16"/>
              </w:rPr>
              <w:t>Celkem z obcí OK</w:t>
            </w:r>
          </w:p>
        </w:tc>
        <w:tc>
          <w:tcPr>
            <w:tcW w:w="610"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83 415 742</w:t>
            </w:r>
          </w:p>
        </w:tc>
        <w:tc>
          <w:tcPr>
            <w:tcW w:w="610"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89 156 717</w:t>
            </w:r>
          </w:p>
        </w:tc>
        <w:tc>
          <w:tcPr>
            <w:tcW w:w="610"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87 824 242</w:t>
            </w:r>
          </w:p>
        </w:tc>
        <w:tc>
          <w:tcPr>
            <w:tcW w:w="610"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96 436 600</w:t>
            </w:r>
          </w:p>
        </w:tc>
        <w:tc>
          <w:tcPr>
            <w:tcW w:w="610"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91 782 994</w:t>
            </w:r>
          </w:p>
        </w:tc>
        <w:tc>
          <w:tcPr>
            <w:tcW w:w="627"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96 996 611</w:t>
            </w:r>
          </w:p>
        </w:tc>
      </w:tr>
      <w:tr w:rsidR="007A2D39" w:rsidRPr="0078304F" w:rsidTr="0067561E">
        <w:trPr>
          <w:trHeight w:val="283"/>
        </w:trPr>
        <w:tc>
          <w:tcPr>
            <w:tcW w:w="5000" w:type="pct"/>
            <w:gridSpan w:val="7"/>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rPr>
                <w:rFonts w:ascii="Times New Roman" w:hAnsi="Times New Roman"/>
                <w:i w:val="0"/>
                <w:iCs w:val="0"/>
                <w:sz w:val="16"/>
                <w:szCs w:val="16"/>
              </w:rPr>
            </w:pPr>
            <w:r w:rsidRPr="0078304F">
              <w:rPr>
                <w:rFonts w:ascii="Times New Roman" w:hAnsi="Times New Roman"/>
                <w:i w:val="0"/>
                <w:iCs w:val="0"/>
                <w:sz w:val="16"/>
                <w:szCs w:val="16"/>
              </w:rPr>
              <w:t>Z toho:</w:t>
            </w:r>
          </w:p>
        </w:tc>
      </w:tr>
      <w:tr w:rsidR="007A2D39" w:rsidRPr="0078304F" w:rsidTr="0067561E">
        <w:trPr>
          <w:trHeight w:val="283"/>
        </w:trPr>
        <w:tc>
          <w:tcPr>
            <w:tcW w:w="1323"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rPr>
                <w:rFonts w:ascii="Times New Roman" w:hAnsi="Times New Roman"/>
                <w:i w:val="0"/>
                <w:iCs w:val="0"/>
                <w:sz w:val="16"/>
                <w:szCs w:val="16"/>
              </w:rPr>
            </w:pPr>
            <w:r w:rsidRPr="0078304F">
              <w:rPr>
                <w:rFonts w:ascii="Times New Roman" w:hAnsi="Times New Roman"/>
                <w:i w:val="0"/>
                <w:iCs w:val="0"/>
                <w:sz w:val="16"/>
                <w:szCs w:val="16"/>
              </w:rPr>
              <w:t>SO ORP Olomouc</w:t>
            </w:r>
          </w:p>
        </w:tc>
        <w:tc>
          <w:tcPr>
            <w:tcW w:w="610" w:type="pct"/>
            <w:shd w:val="clear" w:color="auto" w:fill="FA9EA0"/>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19 590 584</w:t>
            </w:r>
          </w:p>
        </w:tc>
        <w:tc>
          <w:tcPr>
            <w:tcW w:w="610" w:type="pct"/>
            <w:shd w:val="clear" w:color="auto" w:fill="FAA0A2"/>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19 270 778</w:t>
            </w:r>
          </w:p>
        </w:tc>
        <w:tc>
          <w:tcPr>
            <w:tcW w:w="610" w:type="pct"/>
            <w:shd w:val="clear" w:color="auto" w:fill="FA9EA0"/>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19 550 567</w:t>
            </w:r>
          </w:p>
        </w:tc>
        <w:tc>
          <w:tcPr>
            <w:tcW w:w="610" w:type="pct"/>
            <w:shd w:val="clear" w:color="auto" w:fill="FA9294"/>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21 376 500</w:t>
            </w:r>
          </w:p>
        </w:tc>
        <w:tc>
          <w:tcPr>
            <w:tcW w:w="610" w:type="pct"/>
            <w:shd w:val="clear" w:color="auto" w:fill="FA9295"/>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21 253 854</w:t>
            </w:r>
          </w:p>
        </w:tc>
        <w:tc>
          <w:tcPr>
            <w:tcW w:w="627" w:type="pct"/>
            <w:shd w:val="clear" w:color="auto" w:fill="F8696B"/>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27 393 982</w:t>
            </w:r>
          </w:p>
        </w:tc>
      </w:tr>
      <w:tr w:rsidR="007A2D39" w:rsidRPr="0078304F" w:rsidTr="0067561E">
        <w:trPr>
          <w:trHeight w:val="283"/>
        </w:trPr>
        <w:tc>
          <w:tcPr>
            <w:tcW w:w="1323"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rPr>
                <w:rFonts w:ascii="Times New Roman" w:hAnsi="Times New Roman"/>
                <w:i w:val="0"/>
                <w:iCs w:val="0"/>
                <w:sz w:val="16"/>
                <w:szCs w:val="16"/>
              </w:rPr>
            </w:pPr>
            <w:r w:rsidRPr="0078304F">
              <w:rPr>
                <w:rFonts w:ascii="Times New Roman" w:hAnsi="Times New Roman"/>
                <w:i w:val="0"/>
                <w:iCs w:val="0"/>
                <w:sz w:val="16"/>
                <w:szCs w:val="16"/>
              </w:rPr>
              <w:t>SO ORP Přerov</w:t>
            </w:r>
          </w:p>
        </w:tc>
        <w:tc>
          <w:tcPr>
            <w:tcW w:w="610" w:type="pct"/>
            <w:shd w:val="clear" w:color="auto" w:fill="FAAEB1"/>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17 073 947</w:t>
            </w:r>
          </w:p>
        </w:tc>
        <w:tc>
          <w:tcPr>
            <w:tcW w:w="610" w:type="pct"/>
            <w:shd w:val="clear" w:color="auto" w:fill="F98C8E"/>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22 273 858</w:t>
            </w:r>
          </w:p>
        </w:tc>
        <w:tc>
          <w:tcPr>
            <w:tcW w:w="610" w:type="pct"/>
            <w:shd w:val="clear" w:color="auto" w:fill="FA9A9C"/>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20 120 252</w:t>
            </w:r>
          </w:p>
        </w:tc>
        <w:tc>
          <w:tcPr>
            <w:tcW w:w="610" w:type="pct"/>
            <w:shd w:val="clear" w:color="auto" w:fill="F9898C"/>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22 626 813</w:t>
            </w:r>
          </w:p>
        </w:tc>
        <w:tc>
          <w:tcPr>
            <w:tcW w:w="610" w:type="pct"/>
            <w:shd w:val="clear" w:color="auto" w:fill="FA9193"/>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21 491 752</w:t>
            </w:r>
          </w:p>
        </w:tc>
        <w:tc>
          <w:tcPr>
            <w:tcW w:w="627" w:type="pct"/>
            <w:shd w:val="clear" w:color="auto" w:fill="F9888A"/>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22 784 420</w:t>
            </w:r>
          </w:p>
        </w:tc>
      </w:tr>
      <w:tr w:rsidR="007A2D39" w:rsidRPr="0078304F" w:rsidTr="0067561E">
        <w:trPr>
          <w:trHeight w:val="283"/>
        </w:trPr>
        <w:tc>
          <w:tcPr>
            <w:tcW w:w="1323"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rPr>
                <w:rFonts w:ascii="Times New Roman" w:hAnsi="Times New Roman"/>
                <w:i w:val="0"/>
                <w:iCs w:val="0"/>
                <w:sz w:val="16"/>
                <w:szCs w:val="16"/>
              </w:rPr>
            </w:pPr>
            <w:r w:rsidRPr="0078304F">
              <w:rPr>
                <w:rFonts w:ascii="Times New Roman" w:hAnsi="Times New Roman"/>
                <w:i w:val="0"/>
                <w:iCs w:val="0"/>
                <w:sz w:val="16"/>
                <w:szCs w:val="16"/>
              </w:rPr>
              <w:t>SO ORP Šternberk</w:t>
            </w:r>
          </w:p>
        </w:tc>
        <w:tc>
          <w:tcPr>
            <w:tcW w:w="610" w:type="pct"/>
            <w:shd w:val="clear" w:color="auto" w:fill="FCF7FA"/>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6 173 629</w:t>
            </w:r>
          </w:p>
        </w:tc>
        <w:tc>
          <w:tcPr>
            <w:tcW w:w="610" w:type="pct"/>
            <w:shd w:val="clear" w:color="auto" w:fill="FCEFF2"/>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7 358 402</w:t>
            </w:r>
          </w:p>
        </w:tc>
        <w:tc>
          <w:tcPr>
            <w:tcW w:w="610" w:type="pct"/>
            <w:shd w:val="clear" w:color="auto" w:fill="FCF0F3"/>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7 251 900</w:t>
            </w:r>
          </w:p>
        </w:tc>
        <w:tc>
          <w:tcPr>
            <w:tcW w:w="610" w:type="pct"/>
            <w:shd w:val="clear" w:color="auto" w:fill="FCEBEE"/>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7 945 677</w:t>
            </w:r>
          </w:p>
        </w:tc>
        <w:tc>
          <w:tcPr>
            <w:tcW w:w="610" w:type="pct"/>
            <w:shd w:val="clear" w:color="auto" w:fill="FCE1E4"/>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9 529 744</w:t>
            </w:r>
          </w:p>
        </w:tc>
        <w:tc>
          <w:tcPr>
            <w:tcW w:w="627" w:type="pct"/>
            <w:shd w:val="clear" w:color="auto" w:fill="FCE6E9"/>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8 754 920</w:t>
            </w:r>
          </w:p>
        </w:tc>
      </w:tr>
      <w:tr w:rsidR="007A2D39" w:rsidRPr="0078304F" w:rsidTr="0067561E">
        <w:trPr>
          <w:trHeight w:val="283"/>
        </w:trPr>
        <w:tc>
          <w:tcPr>
            <w:tcW w:w="1323"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rPr>
                <w:rFonts w:ascii="Times New Roman" w:hAnsi="Times New Roman"/>
                <w:i w:val="0"/>
                <w:iCs w:val="0"/>
                <w:sz w:val="16"/>
                <w:szCs w:val="16"/>
              </w:rPr>
            </w:pPr>
            <w:r w:rsidRPr="0078304F">
              <w:rPr>
                <w:rFonts w:ascii="Times New Roman" w:hAnsi="Times New Roman"/>
                <w:i w:val="0"/>
                <w:iCs w:val="0"/>
                <w:sz w:val="16"/>
                <w:szCs w:val="16"/>
              </w:rPr>
              <w:t>SO ORP Prostějov</w:t>
            </w:r>
          </w:p>
        </w:tc>
        <w:tc>
          <w:tcPr>
            <w:tcW w:w="610" w:type="pct"/>
            <w:shd w:val="clear" w:color="auto" w:fill="C6D6EC"/>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3 692 182</w:t>
            </w:r>
          </w:p>
        </w:tc>
        <w:tc>
          <w:tcPr>
            <w:tcW w:w="610" w:type="pct"/>
            <w:shd w:val="clear" w:color="auto" w:fill="FCF9FC"/>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5 831 490</w:t>
            </w:r>
          </w:p>
        </w:tc>
        <w:tc>
          <w:tcPr>
            <w:tcW w:w="610" w:type="pct"/>
            <w:shd w:val="clear" w:color="auto" w:fill="FCF7FA"/>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6 187 634</w:t>
            </w:r>
          </w:p>
        </w:tc>
        <w:tc>
          <w:tcPr>
            <w:tcW w:w="610" w:type="pct"/>
            <w:shd w:val="clear" w:color="auto" w:fill="FCF0F3"/>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7 167 792</w:t>
            </w:r>
          </w:p>
        </w:tc>
        <w:tc>
          <w:tcPr>
            <w:tcW w:w="610" w:type="pct"/>
            <w:shd w:val="clear" w:color="auto" w:fill="FCECEF"/>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7 793 953</w:t>
            </w:r>
          </w:p>
        </w:tc>
        <w:tc>
          <w:tcPr>
            <w:tcW w:w="627" w:type="pct"/>
            <w:shd w:val="clear" w:color="auto" w:fill="FCE9EC"/>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8 279 270</w:t>
            </w:r>
          </w:p>
        </w:tc>
      </w:tr>
      <w:tr w:rsidR="007A2D39" w:rsidRPr="0078304F" w:rsidTr="0067561E">
        <w:trPr>
          <w:trHeight w:val="283"/>
        </w:trPr>
        <w:tc>
          <w:tcPr>
            <w:tcW w:w="1323"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rPr>
                <w:rFonts w:ascii="Times New Roman" w:hAnsi="Times New Roman"/>
                <w:i w:val="0"/>
                <w:iCs w:val="0"/>
                <w:sz w:val="16"/>
                <w:szCs w:val="16"/>
              </w:rPr>
            </w:pPr>
            <w:r w:rsidRPr="0078304F">
              <w:rPr>
                <w:rFonts w:ascii="Times New Roman" w:hAnsi="Times New Roman"/>
                <w:i w:val="0"/>
                <w:iCs w:val="0"/>
                <w:sz w:val="16"/>
                <w:szCs w:val="16"/>
              </w:rPr>
              <w:t>SO ORP Jeseník</w:t>
            </w:r>
          </w:p>
        </w:tc>
        <w:tc>
          <w:tcPr>
            <w:tcW w:w="610" w:type="pct"/>
            <w:shd w:val="clear" w:color="auto" w:fill="FBD4D7"/>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11 390 136</w:t>
            </w:r>
          </w:p>
        </w:tc>
        <w:tc>
          <w:tcPr>
            <w:tcW w:w="610" w:type="pct"/>
            <w:shd w:val="clear" w:color="auto" w:fill="FCE4E7"/>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8 974 337</w:t>
            </w:r>
          </w:p>
        </w:tc>
        <w:tc>
          <w:tcPr>
            <w:tcW w:w="610" w:type="pct"/>
            <w:shd w:val="clear" w:color="auto" w:fill="FCE0E3"/>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9 587 679</w:t>
            </w:r>
          </w:p>
        </w:tc>
        <w:tc>
          <w:tcPr>
            <w:tcW w:w="610" w:type="pct"/>
            <w:shd w:val="clear" w:color="auto" w:fill="FBD0D3"/>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12 054 427</w:t>
            </w:r>
          </w:p>
        </w:tc>
        <w:tc>
          <w:tcPr>
            <w:tcW w:w="610" w:type="pct"/>
            <w:shd w:val="clear" w:color="auto" w:fill="FCF0F3"/>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7 207 044</w:t>
            </w:r>
          </w:p>
        </w:tc>
        <w:tc>
          <w:tcPr>
            <w:tcW w:w="627" w:type="pct"/>
            <w:shd w:val="clear" w:color="auto" w:fill="FCE9EC"/>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8 239 426</w:t>
            </w:r>
          </w:p>
        </w:tc>
      </w:tr>
      <w:tr w:rsidR="007A2D39" w:rsidRPr="0078304F" w:rsidTr="0067561E">
        <w:trPr>
          <w:trHeight w:val="283"/>
        </w:trPr>
        <w:tc>
          <w:tcPr>
            <w:tcW w:w="1323"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rPr>
                <w:rFonts w:ascii="Times New Roman" w:hAnsi="Times New Roman"/>
                <w:i w:val="0"/>
                <w:iCs w:val="0"/>
                <w:sz w:val="16"/>
                <w:szCs w:val="16"/>
              </w:rPr>
            </w:pPr>
            <w:r w:rsidRPr="0078304F">
              <w:rPr>
                <w:rFonts w:ascii="Times New Roman" w:hAnsi="Times New Roman"/>
                <w:i w:val="0"/>
                <w:iCs w:val="0"/>
                <w:sz w:val="16"/>
                <w:szCs w:val="16"/>
              </w:rPr>
              <w:t>SO ORP Šumperk</w:t>
            </w:r>
          </w:p>
        </w:tc>
        <w:tc>
          <w:tcPr>
            <w:tcW w:w="610" w:type="pct"/>
            <w:shd w:val="clear" w:color="auto" w:fill="FCECEF"/>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7 897 552</w:t>
            </w:r>
          </w:p>
        </w:tc>
        <w:tc>
          <w:tcPr>
            <w:tcW w:w="610" w:type="pct"/>
            <w:shd w:val="clear" w:color="auto" w:fill="EDF1F9"/>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4 901 368</w:t>
            </w:r>
          </w:p>
        </w:tc>
        <w:tc>
          <w:tcPr>
            <w:tcW w:w="610" w:type="pct"/>
            <w:shd w:val="clear" w:color="auto" w:fill="FCF2F5"/>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6 991 019</w:t>
            </w:r>
          </w:p>
        </w:tc>
        <w:tc>
          <w:tcPr>
            <w:tcW w:w="610" w:type="pct"/>
            <w:shd w:val="clear" w:color="auto" w:fill="FCF2F5"/>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6 966 562</w:t>
            </w:r>
          </w:p>
        </w:tc>
        <w:tc>
          <w:tcPr>
            <w:tcW w:w="610" w:type="pct"/>
            <w:shd w:val="clear" w:color="auto" w:fill="FCE9EC"/>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8 272 626</w:t>
            </w:r>
          </w:p>
        </w:tc>
        <w:tc>
          <w:tcPr>
            <w:tcW w:w="627" w:type="pct"/>
            <w:shd w:val="clear" w:color="auto" w:fill="FCF0F3"/>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7 233 714</w:t>
            </w:r>
          </w:p>
        </w:tc>
      </w:tr>
      <w:tr w:rsidR="007A2D39" w:rsidRPr="0078304F" w:rsidTr="0067561E">
        <w:trPr>
          <w:trHeight w:val="283"/>
        </w:trPr>
        <w:tc>
          <w:tcPr>
            <w:tcW w:w="1323"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rPr>
                <w:rFonts w:ascii="Times New Roman" w:hAnsi="Times New Roman"/>
                <w:i w:val="0"/>
                <w:iCs w:val="0"/>
                <w:sz w:val="16"/>
                <w:szCs w:val="16"/>
              </w:rPr>
            </w:pPr>
            <w:r w:rsidRPr="0078304F">
              <w:rPr>
                <w:rFonts w:ascii="Times New Roman" w:hAnsi="Times New Roman"/>
                <w:i w:val="0"/>
                <w:iCs w:val="0"/>
                <w:sz w:val="16"/>
                <w:szCs w:val="16"/>
              </w:rPr>
              <w:t>SO ORP Mohelnice</w:t>
            </w:r>
          </w:p>
        </w:tc>
        <w:tc>
          <w:tcPr>
            <w:tcW w:w="610" w:type="pct"/>
            <w:shd w:val="clear" w:color="auto" w:fill="E2E9F5"/>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4 561 205</w:t>
            </w:r>
          </w:p>
        </w:tc>
        <w:tc>
          <w:tcPr>
            <w:tcW w:w="610" w:type="pct"/>
            <w:shd w:val="clear" w:color="auto" w:fill="FCE7EA"/>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8 591 910</w:t>
            </w:r>
          </w:p>
        </w:tc>
        <w:tc>
          <w:tcPr>
            <w:tcW w:w="610" w:type="pct"/>
            <w:shd w:val="clear" w:color="auto" w:fill="FCF3F6"/>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6 737 474</w:t>
            </w:r>
          </w:p>
        </w:tc>
        <w:tc>
          <w:tcPr>
            <w:tcW w:w="610" w:type="pct"/>
            <w:shd w:val="clear" w:color="auto" w:fill="FCFBFE"/>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5 579 573</w:t>
            </w:r>
          </w:p>
        </w:tc>
        <w:tc>
          <w:tcPr>
            <w:tcW w:w="610" w:type="pct"/>
            <w:shd w:val="clear" w:color="auto" w:fill="ECF0F9"/>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4 875 938</w:t>
            </w:r>
          </w:p>
        </w:tc>
        <w:tc>
          <w:tcPr>
            <w:tcW w:w="627" w:type="pct"/>
            <w:shd w:val="clear" w:color="auto" w:fill="E6EDF7"/>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4 711 398</w:t>
            </w:r>
          </w:p>
        </w:tc>
      </w:tr>
      <w:tr w:rsidR="007A2D39" w:rsidRPr="0078304F" w:rsidTr="0067561E">
        <w:trPr>
          <w:trHeight w:val="283"/>
        </w:trPr>
        <w:tc>
          <w:tcPr>
            <w:tcW w:w="1323"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rPr>
                <w:rFonts w:ascii="Times New Roman" w:hAnsi="Times New Roman"/>
                <w:i w:val="0"/>
                <w:iCs w:val="0"/>
                <w:sz w:val="16"/>
                <w:szCs w:val="16"/>
              </w:rPr>
            </w:pPr>
            <w:r w:rsidRPr="0078304F">
              <w:rPr>
                <w:rFonts w:ascii="Times New Roman" w:hAnsi="Times New Roman"/>
                <w:i w:val="0"/>
                <w:iCs w:val="0"/>
                <w:sz w:val="16"/>
                <w:szCs w:val="16"/>
              </w:rPr>
              <w:t>SO ORP Hranice</w:t>
            </w:r>
          </w:p>
        </w:tc>
        <w:tc>
          <w:tcPr>
            <w:tcW w:w="610" w:type="pct"/>
            <w:shd w:val="clear" w:color="auto" w:fill="FCF8FB"/>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6 085 948</w:t>
            </w:r>
          </w:p>
        </w:tc>
        <w:tc>
          <w:tcPr>
            <w:tcW w:w="610" w:type="pct"/>
            <w:shd w:val="clear" w:color="auto" w:fill="FCF8FA"/>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6 115 305</w:t>
            </w:r>
          </w:p>
        </w:tc>
        <w:tc>
          <w:tcPr>
            <w:tcW w:w="610" w:type="pct"/>
            <w:shd w:val="clear" w:color="auto" w:fill="C7D7EC"/>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3 734 103</w:t>
            </w:r>
          </w:p>
        </w:tc>
        <w:tc>
          <w:tcPr>
            <w:tcW w:w="610" w:type="pct"/>
            <w:shd w:val="clear" w:color="auto" w:fill="F4F6FC"/>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5 136 897</w:t>
            </w:r>
          </w:p>
        </w:tc>
        <w:tc>
          <w:tcPr>
            <w:tcW w:w="610" w:type="pct"/>
            <w:shd w:val="clear" w:color="auto" w:fill="F5F7FC"/>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5 158 972</w:t>
            </w:r>
          </w:p>
        </w:tc>
        <w:tc>
          <w:tcPr>
            <w:tcW w:w="627" w:type="pct"/>
            <w:shd w:val="clear" w:color="auto" w:fill="D1DEF0"/>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4 050 999</w:t>
            </w:r>
          </w:p>
        </w:tc>
      </w:tr>
      <w:tr w:rsidR="007A2D39" w:rsidRPr="0078304F" w:rsidTr="0067561E">
        <w:trPr>
          <w:trHeight w:val="283"/>
        </w:trPr>
        <w:tc>
          <w:tcPr>
            <w:tcW w:w="1323"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rPr>
                <w:rFonts w:ascii="Times New Roman" w:hAnsi="Times New Roman"/>
                <w:i w:val="0"/>
                <w:iCs w:val="0"/>
                <w:sz w:val="16"/>
                <w:szCs w:val="16"/>
              </w:rPr>
            </w:pPr>
            <w:r w:rsidRPr="0078304F">
              <w:rPr>
                <w:rFonts w:ascii="Times New Roman" w:hAnsi="Times New Roman"/>
                <w:i w:val="0"/>
                <w:iCs w:val="0"/>
                <w:sz w:val="16"/>
                <w:szCs w:val="16"/>
              </w:rPr>
              <w:t>SO ORP Uničov</w:t>
            </w:r>
          </w:p>
        </w:tc>
        <w:tc>
          <w:tcPr>
            <w:tcW w:w="610" w:type="pct"/>
            <w:shd w:val="clear" w:color="auto" w:fill="A3BDDF"/>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2 604 071</w:t>
            </w:r>
          </w:p>
        </w:tc>
        <w:tc>
          <w:tcPr>
            <w:tcW w:w="610" w:type="pct"/>
            <w:shd w:val="clear" w:color="auto" w:fill="ABC3E2"/>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2 855 617</w:t>
            </w:r>
          </w:p>
        </w:tc>
        <w:tc>
          <w:tcPr>
            <w:tcW w:w="610" w:type="pct"/>
            <w:shd w:val="clear" w:color="auto" w:fill="C6D6EC"/>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3 684 768</w:t>
            </w:r>
          </w:p>
        </w:tc>
        <w:tc>
          <w:tcPr>
            <w:tcW w:w="610" w:type="pct"/>
            <w:shd w:val="clear" w:color="auto" w:fill="CBD9ED"/>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3 842 819</w:t>
            </w:r>
          </w:p>
        </w:tc>
        <w:tc>
          <w:tcPr>
            <w:tcW w:w="610" w:type="pct"/>
            <w:shd w:val="clear" w:color="auto" w:fill="AEC5E3"/>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2 959 815</w:t>
            </w:r>
          </w:p>
        </w:tc>
        <w:tc>
          <w:tcPr>
            <w:tcW w:w="627" w:type="pct"/>
            <w:shd w:val="clear" w:color="auto" w:fill="99B6DC"/>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2 297 919</w:t>
            </w:r>
          </w:p>
        </w:tc>
      </w:tr>
      <w:tr w:rsidR="007A2D39" w:rsidRPr="0078304F" w:rsidTr="0067561E">
        <w:trPr>
          <w:trHeight w:val="283"/>
        </w:trPr>
        <w:tc>
          <w:tcPr>
            <w:tcW w:w="1323"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rPr>
                <w:rFonts w:ascii="Times New Roman" w:hAnsi="Times New Roman"/>
                <w:i w:val="0"/>
                <w:iCs w:val="0"/>
                <w:sz w:val="16"/>
                <w:szCs w:val="16"/>
              </w:rPr>
            </w:pPr>
            <w:r w:rsidRPr="0078304F">
              <w:rPr>
                <w:rFonts w:ascii="Times New Roman" w:hAnsi="Times New Roman"/>
                <w:i w:val="0"/>
                <w:iCs w:val="0"/>
                <w:sz w:val="16"/>
                <w:szCs w:val="16"/>
              </w:rPr>
              <w:t>SO ORP Lipník nad Bečvou</w:t>
            </w:r>
          </w:p>
        </w:tc>
        <w:tc>
          <w:tcPr>
            <w:tcW w:w="610" w:type="pct"/>
            <w:shd w:val="clear" w:color="auto" w:fill="6E98CD"/>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947 939</w:t>
            </w:r>
          </w:p>
        </w:tc>
        <w:tc>
          <w:tcPr>
            <w:tcW w:w="610" w:type="pct"/>
            <w:shd w:val="clear" w:color="auto" w:fill="729BCE"/>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1 072 344</w:t>
            </w:r>
          </w:p>
        </w:tc>
        <w:tc>
          <w:tcPr>
            <w:tcW w:w="610" w:type="pct"/>
            <w:shd w:val="clear" w:color="auto" w:fill="779ED0"/>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1 224 743</w:t>
            </w:r>
          </w:p>
        </w:tc>
        <w:tc>
          <w:tcPr>
            <w:tcW w:w="610" w:type="pct"/>
            <w:shd w:val="clear" w:color="auto" w:fill="7AA1D1"/>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1 332 446</w:t>
            </w:r>
          </w:p>
        </w:tc>
        <w:tc>
          <w:tcPr>
            <w:tcW w:w="610" w:type="pct"/>
            <w:shd w:val="clear" w:color="auto" w:fill="7DA2D2"/>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1 409 296</w:t>
            </w:r>
          </w:p>
        </w:tc>
        <w:tc>
          <w:tcPr>
            <w:tcW w:w="627" w:type="pct"/>
            <w:shd w:val="clear" w:color="auto" w:fill="729BCE"/>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1 066 367</w:t>
            </w:r>
          </w:p>
        </w:tc>
      </w:tr>
      <w:tr w:rsidR="007A2D39" w:rsidRPr="0078304F" w:rsidTr="0067561E">
        <w:trPr>
          <w:trHeight w:val="283"/>
        </w:trPr>
        <w:tc>
          <w:tcPr>
            <w:tcW w:w="1323"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rPr>
                <w:rFonts w:ascii="Times New Roman" w:hAnsi="Times New Roman"/>
                <w:i w:val="0"/>
                <w:iCs w:val="0"/>
                <w:sz w:val="16"/>
                <w:szCs w:val="16"/>
              </w:rPr>
            </w:pPr>
            <w:r w:rsidRPr="0078304F">
              <w:rPr>
                <w:rFonts w:ascii="Times New Roman" w:hAnsi="Times New Roman"/>
                <w:i w:val="0"/>
                <w:iCs w:val="0"/>
                <w:sz w:val="16"/>
                <w:szCs w:val="16"/>
              </w:rPr>
              <w:t>SO ORP Zábřeh</w:t>
            </w:r>
          </w:p>
        </w:tc>
        <w:tc>
          <w:tcPr>
            <w:tcW w:w="610" w:type="pct"/>
            <w:shd w:val="clear" w:color="auto" w:fill="A6C0E1"/>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2 708 550</w:t>
            </w:r>
          </w:p>
        </w:tc>
        <w:tc>
          <w:tcPr>
            <w:tcW w:w="610" w:type="pct"/>
            <w:shd w:val="clear" w:color="auto" w:fill="6F98CD"/>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962 235</w:t>
            </w:r>
          </w:p>
        </w:tc>
        <w:tc>
          <w:tcPr>
            <w:tcW w:w="610" w:type="pct"/>
            <w:shd w:val="clear" w:color="auto" w:fill="82A6D4"/>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1 569 600</w:t>
            </w:r>
          </w:p>
        </w:tc>
        <w:tc>
          <w:tcPr>
            <w:tcW w:w="610" w:type="pct"/>
            <w:shd w:val="clear" w:color="auto" w:fill="789FD0"/>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1 250 594</w:t>
            </w:r>
          </w:p>
        </w:tc>
        <w:tc>
          <w:tcPr>
            <w:tcW w:w="610" w:type="pct"/>
            <w:shd w:val="clear" w:color="auto" w:fill="6491C9"/>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630 000</w:t>
            </w:r>
          </w:p>
        </w:tc>
        <w:tc>
          <w:tcPr>
            <w:tcW w:w="627" w:type="pct"/>
            <w:shd w:val="clear" w:color="auto" w:fill="6B96CC"/>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867 198</w:t>
            </w:r>
          </w:p>
        </w:tc>
      </w:tr>
      <w:tr w:rsidR="007A2D39" w:rsidRPr="0078304F" w:rsidTr="0067561E">
        <w:trPr>
          <w:trHeight w:val="283"/>
        </w:trPr>
        <w:tc>
          <w:tcPr>
            <w:tcW w:w="1323"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rPr>
                <w:rFonts w:ascii="Times New Roman" w:hAnsi="Times New Roman"/>
                <w:i w:val="0"/>
                <w:iCs w:val="0"/>
                <w:sz w:val="16"/>
                <w:szCs w:val="16"/>
              </w:rPr>
            </w:pPr>
            <w:r w:rsidRPr="0078304F">
              <w:rPr>
                <w:rFonts w:ascii="Times New Roman" w:hAnsi="Times New Roman"/>
                <w:i w:val="0"/>
                <w:iCs w:val="0"/>
                <w:sz w:val="16"/>
                <w:szCs w:val="16"/>
              </w:rPr>
              <w:t>SO ORP Konice</w:t>
            </w:r>
          </w:p>
        </w:tc>
        <w:tc>
          <w:tcPr>
            <w:tcW w:w="610" w:type="pct"/>
            <w:shd w:val="clear" w:color="auto" w:fill="5C8BC6"/>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385 000</w:t>
            </w:r>
          </w:p>
        </w:tc>
        <w:tc>
          <w:tcPr>
            <w:tcW w:w="610" w:type="pct"/>
            <w:shd w:val="clear" w:color="auto" w:fill="628FC8"/>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564 073</w:t>
            </w:r>
          </w:p>
        </w:tc>
        <w:tc>
          <w:tcPr>
            <w:tcW w:w="610" w:type="pct"/>
            <w:shd w:val="clear" w:color="auto" w:fill="6A95CB"/>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827 505</w:t>
            </w:r>
          </w:p>
        </w:tc>
        <w:tc>
          <w:tcPr>
            <w:tcW w:w="610" w:type="pct"/>
            <w:shd w:val="clear" w:color="auto" w:fill="6995CB"/>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797 500</w:t>
            </w:r>
          </w:p>
        </w:tc>
        <w:tc>
          <w:tcPr>
            <w:tcW w:w="610" w:type="pct"/>
            <w:shd w:val="clear" w:color="auto" w:fill="6793CA"/>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715 000</w:t>
            </w:r>
          </w:p>
        </w:tc>
        <w:tc>
          <w:tcPr>
            <w:tcW w:w="627" w:type="pct"/>
            <w:shd w:val="clear" w:color="auto" w:fill="6995CB"/>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805 000</w:t>
            </w:r>
          </w:p>
        </w:tc>
      </w:tr>
      <w:tr w:rsidR="007A2D39" w:rsidRPr="0078304F" w:rsidTr="0067561E">
        <w:trPr>
          <w:trHeight w:val="283"/>
        </w:trPr>
        <w:tc>
          <w:tcPr>
            <w:tcW w:w="1323" w:type="pct"/>
            <w:shd w:val="clear" w:color="auto" w:fill="auto"/>
            <w:tcMar>
              <w:top w:w="12" w:type="dxa"/>
              <w:left w:w="12" w:type="dxa"/>
              <w:bottom w:w="0" w:type="dxa"/>
              <w:right w:w="12" w:type="dxa"/>
            </w:tcMar>
            <w:vAlign w:val="center"/>
            <w:hideMark/>
          </w:tcPr>
          <w:p w:rsidR="007A2D39" w:rsidRPr="0078304F" w:rsidRDefault="007A2D39" w:rsidP="0067561E">
            <w:pPr>
              <w:pStyle w:val="Zdroje"/>
              <w:keepNext/>
              <w:spacing w:after="0"/>
              <w:rPr>
                <w:rFonts w:ascii="Times New Roman" w:hAnsi="Times New Roman"/>
                <w:i w:val="0"/>
                <w:iCs w:val="0"/>
                <w:sz w:val="16"/>
                <w:szCs w:val="16"/>
              </w:rPr>
            </w:pPr>
            <w:r w:rsidRPr="0078304F">
              <w:rPr>
                <w:rFonts w:ascii="Times New Roman" w:hAnsi="Times New Roman"/>
                <w:i w:val="0"/>
                <w:iCs w:val="0"/>
                <w:sz w:val="16"/>
                <w:szCs w:val="16"/>
              </w:rPr>
              <w:t>SO ORP Litovel</w:t>
            </w:r>
          </w:p>
        </w:tc>
        <w:tc>
          <w:tcPr>
            <w:tcW w:w="610" w:type="pct"/>
            <w:shd w:val="clear" w:color="auto" w:fill="5A8AC6"/>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305 000</w:t>
            </w:r>
          </w:p>
        </w:tc>
        <w:tc>
          <w:tcPr>
            <w:tcW w:w="610" w:type="pct"/>
            <w:shd w:val="clear" w:color="auto" w:fill="5C8BC6"/>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385 000</w:t>
            </w:r>
          </w:p>
        </w:tc>
        <w:tc>
          <w:tcPr>
            <w:tcW w:w="610" w:type="pct"/>
            <w:shd w:val="clear" w:color="auto" w:fill="5B8BC6"/>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357 000</w:t>
            </w:r>
          </w:p>
        </w:tc>
        <w:tc>
          <w:tcPr>
            <w:tcW w:w="610" w:type="pct"/>
            <w:shd w:val="clear" w:color="auto" w:fill="5B8BC6"/>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359 000</w:t>
            </w:r>
          </w:p>
        </w:tc>
        <w:tc>
          <w:tcPr>
            <w:tcW w:w="610" w:type="pct"/>
            <w:shd w:val="clear" w:color="auto" w:fill="5F8EC8"/>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485 000</w:t>
            </w:r>
          </w:p>
        </w:tc>
        <w:tc>
          <w:tcPr>
            <w:tcW w:w="627" w:type="pct"/>
            <w:shd w:val="clear" w:color="auto" w:fill="608EC8"/>
            <w:tcMar>
              <w:top w:w="12" w:type="dxa"/>
              <w:left w:w="12" w:type="dxa"/>
              <w:bottom w:w="0" w:type="dxa"/>
              <w:right w:w="12" w:type="dxa"/>
            </w:tcMar>
            <w:vAlign w:val="center"/>
            <w:hideMark/>
          </w:tcPr>
          <w:p w:rsidR="007A2D39" w:rsidRPr="0078304F" w:rsidRDefault="007A2D39" w:rsidP="0067561E">
            <w:pPr>
              <w:pStyle w:val="Zdroje"/>
              <w:keepNext/>
              <w:spacing w:after="0"/>
              <w:jc w:val="right"/>
              <w:rPr>
                <w:rFonts w:ascii="Times New Roman" w:hAnsi="Times New Roman"/>
                <w:i w:val="0"/>
                <w:iCs w:val="0"/>
                <w:sz w:val="16"/>
                <w:szCs w:val="16"/>
              </w:rPr>
            </w:pPr>
            <w:r w:rsidRPr="0078304F">
              <w:rPr>
                <w:rFonts w:ascii="Times New Roman" w:hAnsi="Times New Roman"/>
                <w:i w:val="0"/>
                <w:iCs w:val="0"/>
                <w:sz w:val="16"/>
                <w:szCs w:val="16"/>
              </w:rPr>
              <w:t>511 999</w:t>
            </w:r>
          </w:p>
        </w:tc>
      </w:tr>
    </w:tbl>
    <w:p w:rsidR="007A2D39" w:rsidRPr="00195342" w:rsidRDefault="007A2D39" w:rsidP="007A2D39">
      <w:pPr>
        <w:pStyle w:val="Zdroje"/>
        <w:spacing w:after="0"/>
        <w:rPr>
          <w:szCs w:val="20"/>
        </w:rPr>
      </w:pPr>
      <w:r w:rsidRPr="00195342">
        <w:rPr>
          <w:szCs w:val="20"/>
        </w:rPr>
        <w:t>Zdroj dat: KISSoS; Výnosy a příspěvky zřizovatele z obcí SO ORP</w:t>
      </w:r>
    </w:p>
    <w:p w:rsidR="007A2D39" w:rsidRDefault="007A2D39" w:rsidP="007A2D39">
      <w:pPr>
        <w:pStyle w:val="Zdroje"/>
        <w:spacing w:after="0"/>
        <w:rPr>
          <w:szCs w:val="20"/>
        </w:rPr>
      </w:pPr>
      <w:r w:rsidRPr="00195342">
        <w:rPr>
          <w:szCs w:val="20"/>
        </w:rPr>
        <w:t>Pozn.: Jedná se o data z výkazů sociálních služeb v Olomouckém kraji. Vyplňování těchto výkazů je nepovinné pro neregistrované sociální služby. Pokud tedy obec v daném SO ORP přispívá také na neregistrovanou sociální službu, nemusí zde být částka započítána.</w:t>
      </w:r>
    </w:p>
    <w:p w:rsidR="00BA7BF1" w:rsidRDefault="00BA7BF1" w:rsidP="00BA7BF1">
      <w:pPr>
        <w:rPr>
          <w:rFonts w:ascii="Times New Roman" w:hAnsi="Times New Roman" w:cs="Times New Roman"/>
          <w:i/>
          <w:iCs/>
          <w:sz w:val="20"/>
          <w:szCs w:val="20"/>
        </w:rPr>
      </w:pPr>
    </w:p>
    <w:p w:rsidR="00BA7BF1" w:rsidRPr="00060E89" w:rsidRDefault="00BA7BF1" w:rsidP="00BA7BF1">
      <w:pPr>
        <w:pStyle w:val="Nadpis3"/>
      </w:pPr>
      <w:bookmarkStart w:id="34" w:name="_Toc187768348"/>
      <w:bookmarkStart w:id="35" w:name="_Toc201225075"/>
      <w:bookmarkStart w:id="36" w:name="_Toc761867"/>
      <w:r>
        <w:t xml:space="preserve">2.2.2 </w:t>
      </w:r>
      <w:r w:rsidRPr="00060E89">
        <w:t>Nákladovost jednotlivých druhů sociálních služeb</w:t>
      </w:r>
      <w:bookmarkEnd w:id="34"/>
      <w:bookmarkEnd w:id="35"/>
      <w:r w:rsidRPr="00060E89">
        <w:t xml:space="preserve"> </w:t>
      </w:r>
      <w:bookmarkEnd w:id="36"/>
    </w:p>
    <w:p w:rsidR="00BA7BF1" w:rsidRPr="005F6B00" w:rsidRDefault="00BA7BF1" w:rsidP="00BA7BF1">
      <w:pPr>
        <w:spacing w:after="32"/>
        <w:ind w:left="1"/>
        <w:rPr>
          <w:highlight w:val="yellow"/>
        </w:rPr>
      </w:pPr>
      <w:r w:rsidRPr="005F6B00">
        <w:rPr>
          <w:color w:val="181717"/>
          <w:highlight w:val="yellow"/>
        </w:rPr>
        <w:t xml:space="preserve"> </w:t>
      </w:r>
    </w:p>
    <w:p w:rsidR="00BA7BF1" w:rsidRPr="00D51885" w:rsidRDefault="00BA7BF1" w:rsidP="006A090F">
      <w:pPr>
        <w:spacing w:after="306" w:line="240" w:lineRule="auto"/>
        <w:ind w:left="-4" w:right="206" w:hanging="10"/>
        <w:jc w:val="both"/>
        <w:rPr>
          <w:rFonts w:ascii="Times New Roman" w:hAnsi="Times New Roman" w:cs="Times New Roman"/>
          <w:highlight w:val="yellow"/>
        </w:rPr>
      </w:pPr>
      <w:r w:rsidRPr="00D51885">
        <w:rPr>
          <w:rFonts w:ascii="Times New Roman" w:hAnsi="Times New Roman" w:cs="Times New Roman"/>
          <w:color w:val="181717"/>
        </w:rPr>
        <w:t xml:space="preserve">Obecně platí, že nejvyšší položkou v nákladech sociální služby jsou osobní náklady na zajištění zaměstnanců – pracovníků přímé a nepřímé péče (hrubé mzdy a odvody). Nezanedbatelnou položkou v nákladech jsou pak obecně služby, zejména energie a dále spotřeba materiálu. To potvrzují i data z KISSoS (data od poskytovatelů sociálních služeb v rámci SO ORP Olomouc), kdy v roce 2023 výdaje na osobní náklady tvořily 77,2 %, výdaje na služby 10,9 %, spotřebu materiálu 7,9 % a výdaje na ostatní provozní náklady 3,9 % z celkových nákladů služeb. </w:t>
      </w:r>
    </w:p>
    <w:p w:rsidR="00BA7BF1" w:rsidRPr="00D51885" w:rsidRDefault="00BA7BF1" w:rsidP="006A090F">
      <w:pPr>
        <w:spacing w:after="17" w:line="240" w:lineRule="auto"/>
        <w:ind w:left="-4" w:right="206" w:hanging="10"/>
        <w:jc w:val="both"/>
        <w:rPr>
          <w:rFonts w:ascii="Times New Roman" w:hAnsi="Times New Roman" w:cs="Times New Roman"/>
        </w:rPr>
      </w:pPr>
      <w:r w:rsidRPr="00D51885">
        <w:rPr>
          <w:rFonts w:ascii="Times New Roman" w:hAnsi="Times New Roman" w:cs="Times New Roman"/>
          <w:color w:val="181717"/>
        </w:rPr>
        <w:t xml:space="preserve">Níže je uveden přehled nákladovosti jednotlivých druhů sociálních služeb ve SO ORP Olomouc. </w:t>
      </w:r>
    </w:p>
    <w:p w:rsidR="0078304F" w:rsidRDefault="00BA7BF1" w:rsidP="00113508">
      <w:pPr>
        <w:spacing w:after="0"/>
        <w:ind w:left="1"/>
        <w:rPr>
          <w:color w:val="181717"/>
          <w:highlight w:val="yellow"/>
        </w:rPr>
      </w:pPr>
      <w:r w:rsidRPr="005F6B00">
        <w:rPr>
          <w:color w:val="181717"/>
          <w:highlight w:val="yellow"/>
        </w:rPr>
        <w:t xml:space="preserve"> </w:t>
      </w:r>
    </w:p>
    <w:p w:rsidR="006A090F" w:rsidRDefault="006A090F" w:rsidP="00113508">
      <w:pPr>
        <w:spacing w:after="0"/>
        <w:ind w:left="1"/>
        <w:rPr>
          <w:color w:val="181717"/>
          <w:highlight w:val="yellow"/>
        </w:rPr>
      </w:pPr>
    </w:p>
    <w:p w:rsidR="006A090F" w:rsidRDefault="006A090F" w:rsidP="00113508">
      <w:pPr>
        <w:spacing w:after="0"/>
        <w:ind w:left="1"/>
        <w:rPr>
          <w:color w:val="181717"/>
          <w:highlight w:val="yellow"/>
        </w:rPr>
      </w:pPr>
    </w:p>
    <w:p w:rsidR="006A090F" w:rsidRDefault="006A090F" w:rsidP="00113508">
      <w:pPr>
        <w:spacing w:after="0"/>
        <w:ind w:left="1"/>
        <w:rPr>
          <w:color w:val="181717"/>
          <w:highlight w:val="yellow"/>
        </w:rPr>
      </w:pPr>
    </w:p>
    <w:p w:rsidR="006A090F" w:rsidRDefault="006A090F" w:rsidP="00113508">
      <w:pPr>
        <w:spacing w:after="0"/>
        <w:ind w:left="1"/>
        <w:rPr>
          <w:color w:val="181717"/>
          <w:highlight w:val="yellow"/>
        </w:rPr>
      </w:pPr>
    </w:p>
    <w:p w:rsidR="006A090F" w:rsidRDefault="006A090F" w:rsidP="00113508">
      <w:pPr>
        <w:spacing w:after="0"/>
        <w:ind w:left="1"/>
        <w:rPr>
          <w:color w:val="181717"/>
          <w:highlight w:val="yellow"/>
        </w:rPr>
      </w:pPr>
    </w:p>
    <w:p w:rsidR="006A090F" w:rsidRDefault="006A090F" w:rsidP="00113508">
      <w:pPr>
        <w:spacing w:after="0"/>
        <w:ind w:left="1"/>
        <w:rPr>
          <w:color w:val="181717"/>
          <w:highlight w:val="yellow"/>
        </w:rPr>
      </w:pPr>
    </w:p>
    <w:p w:rsidR="006A090F" w:rsidRDefault="006A090F" w:rsidP="00113508">
      <w:pPr>
        <w:spacing w:after="0"/>
        <w:ind w:left="1"/>
        <w:rPr>
          <w:color w:val="181717"/>
          <w:highlight w:val="yellow"/>
        </w:rPr>
      </w:pPr>
    </w:p>
    <w:p w:rsidR="006A090F" w:rsidRDefault="006A090F" w:rsidP="00113508">
      <w:pPr>
        <w:spacing w:after="0"/>
        <w:ind w:left="1"/>
        <w:rPr>
          <w:color w:val="181717"/>
          <w:highlight w:val="yellow"/>
        </w:rPr>
      </w:pPr>
    </w:p>
    <w:p w:rsidR="006A090F" w:rsidRDefault="006A090F" w:rsidP="00113508">
      <w:pPr>
        <w:spacing w:after="0"/>
        <w:ind w:left="1"/>
        <w:rPr>
          <w:color w:val="181717"/>
          <w:highlight w:val="yellow"/>
        </w:rPr>
      </w:pPr>
    </w:p>
    <w:p w:rsidR="006A090F" w:rsidRDefault="006A090F" w:rsidP="00113508">
      <w:pPr>
        <w:spacing w:after="0"/>
        <w:ind w:left="1"/>
        <w:rPr>
          <w:color w:val="181717"/>
          <w:highlight w:val="yellow"/>
        </w:rPr>
      </w:pPr>
    </w:p>
    <w:p w:rsidR="006A090F" w:rsidRDefault="006A090F" w:rsidP="00113508">
      <w:pPr>
        <w:spacing w:after="0"/>
        <w:ind w:left="1"/>
        <w:rPr>
          <w:color w:val="181717"/>
          <w:highlight w:val="yellow"/>
        </w:rPr>
      </w:pPr>
    </w:p>
    <w:p w:rsidR="006A090F" w:rsidRDefault="006A090F" w:rsidP="00113508">
      <w:pPr>
        <w:spacing w:after="0"/>
        <w:ind w:left="1"/>
        <w:rPr>
          <w:color w:val="181717"/>
          <w:highlight w:val="yellow"/>
        </w:rPr>
      </w:pPr>
    </w:p>
    <w:p w:rsidR="006A090F" w:rsidRDefault="006A090F" w:rsidP="00113508">
      <w:pPr>
        <w:spacing w:after="0"/>
        <w:ind w:left="1"/>
        <w:rPr>
          <w:color w:val="181717"/>
          <w:highlight w:val="yellow"/>
        </w:rPr>
      </w:pPr>
    </w:p>
    <w:p w:rsidR="006A090F" w:rsidRDefault="006A090F" w:rsidP="00113508">
      <w:pPr>
        <w:spacing w:after="0"/>
        <w:ind w:left="1"/>
        <w:rPr>
          <w:color w:val="181717"/>
          <w:highlight w:val="yellow"/>
        </w:rPr>
      </w:pPr>
    </w:p>
    <w:p w:rsidR="00BA7BF1" w:rsidRPr="00113508" w:rsidRDefault="00BA7BF1" w:rsidP="00113508">
      <w:pPr>
        <w:spacing w:after="0"/>
        <w:ind w:left="1"/>
        <w:rPr>
          <w:rFonts w:ascii="Times New Roman" w:hAnsi="Times New Roman" w:cs="Times New Roman"/>
          <w:i/>
          <w:color w:val="181717"/>
          <w:sz w:val="20"/>
        </w:rPr>
      </w:pPr>
      <w:r w:rsidRPr="000273D6">
        <w:rPr>
          <w:rFonts w:ascii="Times New Roman" w:hAnsi="Times New Roman" w:cs="Times New Roman"/>
          <w:i/>
          <w:color w:val="181717"/>
          <w:sz w:val="20"/>
        </w:rPr>
        <w:lastRenderedPageBreak/>
        <w:t>Tabulka 1</w:t>
      </w:r>
      <w:r w:rsidR="00533185" w:rsidRPr="000273D6">
        <w:rPr>
          <w:rFonts w:ascii="Times New Roman" w:hAnsi="Times New Roman" w:cs="Times New Roman"/>
          <w:i/>
          <w:color w:val="181717"/>
          <w:sz w:val="20"/>
        </w:rPr>
        <w:t>5</w:t>
      </w:r>
      <w:r w:rsidRPr="000273D6">
        <w:rPr>
          <w:rFonts w:ascii="Times New Roman" w:hAnsi="Times New Roman" w:cs="Times New Roman"/>
          <w:i/>
          <w:color w:val="181717"/>
          <w:sz w:val="20"/>
        </w:rPr>
        <w:t>: Nákladovost pobytových služeb v Kč na území SO ORP Olomouc – rok 2023</w:t>
      </w:r>
    </w:p>
    <w:tbl>
      <w:tblPr>
        <w:tblW w:w="9629" w:type="dxa"/>
        <w:tblInd w:w="80" w:type="dxa"/>
        <w:tblCellMar>
          <w:left w:w="70" w:type="dxa"/>
          <w:right w:w="70" w:type="dxa"/>
        </w:tblCellMar>
        <w:tblLook w:val="04A0" w:firstRow="1" w:lastRow="0" w:firstColumn="1" w:lastColumn="0" w:noHBand="0" w:noVBand="1"/>
      </w:tblPr>
      <w:tblGrid>
        <w:gridCol w:w="2542"/>
        <w:gridCol w:w="2126"/>
        <w:gridCol w:w="2268"/>
        <w:gridCol w:w="2693"/>
      </w:tblGrid>
      <w:tr w:rsidR="00BA7BF1" w:rsidRPr="0078304F" w:rsidTr="003E6CEE">
        <w:trPr>
          <w:trHeight w:val="283"/>
        </w:trPr>
        <w:tc>
          <w:tcPr>
            <w:tcW w:w="2542" w:type="dxa"/>
            <w:tcBorders>
              <w:top w:val="single" w:sz="8" w:space="0" w:color="181717"/>
              <w:left w:val="single" w:sz="8" w:space="0" w:color="181717"/>
              <w:bottom w:val="single" w:sz="8" w:space="0" w:color="181717"/>
              <w:right w:val="single" w:sz="8" w:space="0" w:color="181717"/>
            </w:tcBorders>
            <w:shd w:val="clear" w:color="auto" w:fill="F2F2F2"/>
            <w:vAlign w:val="center"/>
            <w:hideMark/>
          </w:tcPr>
          <w:p w:rsidR="00BA7BF1" w:rsidRPr="0078304F" w:rsidRDefault="00BA7BF1" w:rsidP="002A2E1B">
            <w:pPr>
              <w:keepNext/>
              <w:spacing w:after="0"/>
              <w:rPr>
                <w:rFonts w:ascii="Times New Roman" w:hAnsi="Times New Roman" w:cs="Times New Roman"/>
                <w:color w:val="181717"/>
                <w:sz w:val="18"/>
                <w:szCs w:val="18"/>
              </w:rPr>
            </w:pPr>
            <w:r w:rsidRPr="0078304F">
              <w:rPr>
                <w:rFonts w:ascii="Times New Roman" w:hAnsi="Times New Roman" w:cs="Times New Roman"/>
                <w:color w:val="181717"/>
                <w:sz w:val="18"/>
                <w:szCs w:val="18"/>
              </w:rPr>
              <w:t xml:space="preserve">  </w:t>
            </w:r>
          </w:p>
        </w:tc>
        <w:tc>
          <w:tcPr>
            <w:tcW w:w="2126" w:type="dxa"/>
            <w:tcBorders>
              <w:top w:val="single" w:sz="8" w:space="0" w:color="181717"/>
              <w:left w:val="nil"/>
              <w:right w:val="single" w:sz="8" w:space="0" w:color="181717"/>
            </w:tcBorders>
            <w:shd w:val="clear" w:color="auto" w:fill="auto"/>
            <w:vAlign w:val="center"/>
          </w:tcPr>
          <w:p w:rsidR="00BA7BF1" w:rsidRPr="0078304F" w:rsidRDefault="00BA7BF1" w:rsidP="009863A6">
            <w:pPr>
              <w:keepNext/>
              <w:spacing w:after="0"/>
              <w:jc w:val="center"/>
              <w:rPr>
                <w:rFonts w:ascii="Times New Roman" w:hAnsi="Times New Roman" w:cs="Times New Roman"/>
                <w:b/>
                <w:bCs/>
                <w:color w:val="181717"/>
                <w:sz w:val="18"/>
                <w:szCs w:val="18"/>
              </w:rPr>
            </w:pPr>
            <w:r w:rsidRPr="0078304F">
              <w:rPr>
                <w:rFonts w:ascii="Times New Roman" w:hAnsi="Times New Roman" w:cs="Times New Roman"/>
                <w:b/>
                <w:bCs/>
                <w:color w:val="181717"/>
                <w:sz w:val="18"/>
                <w:szCs w:val="18"/>
              </w:rPr>
              <w:t>Náklady na lůžko/</w:t>
            </w:r>
            <w:r w:rsidR="009863A6" w:rsidRPr="0078304F">
              <w:rPr>
                <w:rFonts w:ascii="Times New Roman" w:hAnsi="Times New Roman" w:cs="Times New Roman"/>
                <w:b/>
                <w:bCs/>
                <w:color w:val="181717"/>
                <w:sz w:val="18"/>
                <w:szCs w:val="18"/>
              </w:rPr>
              <w:t>měsíc</w:t>
            </w:r>
          </w:p>
        </w:tc>
        <w:tc>
          <w:tcPr>
            <w:tcW w:w="2268" w:type="dxa"/>
            <w:tcBorders>
              <w:top w:val="single" w:sz="8" w:space="0" w:color="181717"/>
              <w:left w:val="nil"/>
              <w:right w:val="single" w:sz="8" w:space="0" w:color="181717"/>
            </w:tcBorders>
            <w:shd w:val="clear" w:color="auto" w:fill="auto"/>
            <w:vAlign w:val="center"/>
          </w:tcPr>
          <w:p w:rsidR="00BA7BF1" w:rsidRPr="0078304F" w:rsidRDefault="00BA7BF1" w:rsidP="002A2E1B">
            <w:pPr>
              <w:keepNext/>
              <w:spacing w:after="0"/>
              <w:jc w:val="center"/>
              <w:rPr>
                <w:rFonts w:ascii="Times New Roman" w:hAnsi="Times New Roman" w:cs="Times New Roman"/>
                <w:b/>
                <w:bCs/>
                <w:color w:val="181717"/>
                <w:sz w:val="18"/>
                <w:szCs w:val="18"/>
              </w:rPr>
            </w:pPr>
            <w:r w:rsidRPr="0078304F">
              <w:rPr>
                <w:rFonts w:ascii="Times New Roman" w:hAnsi="Times New Roman" w:cs="Times New Roman"/>
                <w:b/>
                <w:bCs/>
                <w:color w:val="181717"/>
                <w:sz w:val="18"/>
                <w:szCs w:val="18"/>
              </w:rPr>
              <w:t>Náklady na 1 lůžkoden</w:t>
            </w:r>
          </w:p>
        </w:tc>
        <w:tc>
          <w:tcPr>
            <w:tcW w:w="2693" w:type="dxa"/>
            <w:tcBorders>
              <w:top w:val="single" w:sz="8" w:space="0" w:color="181717"/>
              <w:left w:val="single" w:sz="8" w:space="0" w:color="181717"/>
              <w:bottom w:val="single" w:sz="8" w:space="0" w:color="181717"/>
              <w:right w:val="single" w:sz="8" w:space="0" w:color="181717"/>
            </w:tcBorders>
            <w:shd w:val="clear" w:color="auto" w:fill="auto"/>
            <w:vAlign w:val="center"/>
            <w:hideMark/>
          </w:tcPr>
          <w:p w:rsidR="00BA7BF1" w:rsidRPr="0078304F" w:rsidRDefault="00BA7BF1" w:rsidP="009863A6">
            <w:pPr>
              <w:keepNext/>
              <w:spacing w:after="0"/>
              <w:jc w:val="center"/>
              <w:rPr>
                <w:rFonts w:ascii="Times New Roman" w:hAnsi="Times New Roman" w:cs="Times New Roman"/>
                <w:b/>
                <w:bCs/>
                <w:color w:val="181717"/>
                <w:sz w:val="18"/>
                <w:szCs w:val="18"/>
              </w:rPr>
            </w:pPr>
            <w:r w:rsidRPr="0078304F">
              <w:rPr>
                <w:rFonts w:ascii="Times New Roman" w:hAnsi="Times New Roman" w:cs="Times New Roman"/>
                <w:b/>
                <w:bCs/>
                <w:color w:val="181717"/>
                <w:sz w:val="18"/>
                <w:szCs w:val="18"/>
              </w:rPr>
              <w:t xml:space="preserve">Příspěvek na péči na </w:t>
            </w:r>
            <w:r w:rsidR="009863A6" w:rsidRPr="0078304F">
              <w:rPr>
                <w:rFonts w:ascii="Times New Roman" w:hAnsi="Times New Roman" w:cs="Times New Roman"/>
                <w:b/>
                <w:bCs/>
                <w:color w:val="181717"/>
                <w:sz w:val="18"/>
                <w:szCs w:val="18"/>
              </w:rPr>
              <w:t>lůžko</w:t>
            </w:r>
            <w:r w:rsidRPr="0078304F">
              <w:rPr>
                <w:rFonts w:ascii="Times New Roman" w:hAnsi="Times New Roman" w:cs="Times New Roman"/>
                <w:b/>
                <w:bCs/>
                <w:color w:val="181717"/>
                <w:sz w:val="18"/>
                <w:szCs w:val="18"/>
              </w:rPr>
              <w:t>/</w:t>
            </w:r>
            <w:r w:rsidR="009863A6" w:rsidRPr="0078304F">
              <w:rPr>
                <w:rFonts w:ascii="Times New Roman" w:hAnsi="Times New Roman" w:cs="Times New Roman"/>
                <w:b/>
                <w:bCs/>
                <w:color w:val="181717"/>
                <w:sz w:val="18"/>
                <w:szCs w:val="18"/>
              </w:rPr>
              <w:t>měsíc</w:t>
            </w:r>
          </w:p>
        </w:tc>
      </w:tr>
      <w:tr w:rsidR="00BA7BF1" w:rsidRPr="0078304F" w:rsidTr="00D51885">
        <w:trPr>
          <w:trHeight w:val="283"/>
        </w:trPr>
        <w:tc>
          <w:tcPr>
            <w:tcW w:w="9629" w:type="dxa"/>
            <w:gridSpan w:val="4"/>
            <w:tcBorders>
              <w:top w:val="single" w:sz="8" w:space="0" w:color="181717"/>
              <w:left w:val="single" w:sz="8" w:space="0" w:color="181717"/>
              <w:bottom w:val="single" w:sz="8" w:space="0" w:color="181717"/>
              <w:right w:val="single" w:sz="8" w:space="0" w:color="181717"/>
            </w:tcBorders>
            <w:shd w:val="clear" w:color="000000" w:fill="F4F2F1"/>
            <w:vAlign w:val="center"/>
            <w:hideMark/>
          </w:tcPr>
          <w:p w:rsidR="00BA7BF1" w:rsidRPr="0078304F" w:rsidRDefault="00BA7BF1" w:rsidP="002A2E1B">
            <w:pPr>
              <w:keepNext/>
              <w:spacing w:after="0"/>
              <w:rPr>
                <w:rFonts w:ascii="Times New Roman" w:hAnsi="Times New Roman" w:cs="Times New Roman"/>
                <w:b/>
                <w:bCs/>
                <w:color w:val="181717"/>
                <w:sz w:val="18"/>
                <w:szCs w:val="18"/>
              </w:rPr>
            </w:pPr>
            <w:r w:rsidRPr="0078304F">
              <w:rPr>
                <w:rFonts w:ascii="Times New Roman" w:hAnsi="Times New Roman" w:cs="Times New Roman"/>
                <w:b/>
                <w:bCs/>
                <w:color w:val="181717"/>
                <w:sz w:val="18"/>
                <w:szCs w:val="18"/>
              </w:rPr>
              <w:t xml:space="preserve">Pobytová          </w:t>
            </w:r>
          </w:p>
        </w:tc>
      </w:tr>
      <w:tr w:rsidR="00BA7BF1" w:rsidRPr="0078304F" w:rsidTr="003E6CEE">
        <w:trPr>
          <w:trHeight w:val="283"/>
        </w:trPr>
        <w:tc>
          <w:tcPr>
            <w:tcW w:w="2542" w:type="dxa"/>
            <w:tcBorders>
              <w:top w:val="nil"/>
              <w:left w:val="single" w:sz="8" w:space="0" w:color="181717"/>
              <w:bottom w:val="single" w:sz="8" w:space="0" w:color="181717"/>
              <w:right w:val="single" w:sz="8" w:space="0" w:color="181717"/>
            </w:tcBorders>
            <w:shd w:val="clear" w:color="auto" w:fill="auto"/>
            <w:vAlign w:val="center"/>
            <w:hideMark/>
          </w:tcPr>
          <w:p w:rsidR="00BA7BF1" w:rsidRPr="0078304F" w:rsidRDefault="00BA7BF1" w:rsidP="002A2E1B">
            <w:pPr>
              <w:keepNext/>
              <w:spacing w:after="0"/>
              <w:rPr>
                <w:rFonts w:ascii="Times New Roman" w:hAnsi="Times New Roman" w:cs="Times New Roman"/>
                <w:color w:val="181717"/>
                <w:sz w:val="18"/>
                <w:szCs w:val="18"/>
              </w:rPr>
            </w:pPr>
            <w:r w:rsidRPr="0078304F">
              <w:rPr>
                <w:rFonts w:ascii="Times New Roman" w:hAnsi="Times New Roman" w:cs="Times New Roman"/>
                <w:color w:val="181717"/>
                <w:sz w:val="18"/>
                <w:szCs w:val="18"/>
              </w:rPr>
              <w:t xml:space="preserve">Odlehčovací služby (§ 44) </w:t>
            </w:r>
          </w:p>
        </w:tc>
        <w:tc>
          <w:tcPr>
            <w:tcW w:w="2126" w:type="dxa"/>
            <w:tcBorders>
              <w:top w:val="nil"/>
              <w:left w:val="nil"/>
              <w:bottom w:val="single" w:sz="8" w:space="0" w:color="181717"/>
              <w:right w:val="single" w:sz="8" w:space="0" w:color="181717"/>
            </w:tcBorders>
            <w:shd w:val="clear" w:color="000000" w:fill="FBD2D5"/>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49 371</w:t>
            </w:r>
          </w:p>
        </w:tc>
        <w:tc>
          <w:tcPr>
            <w:tcW w:w="2268" w:type="dxa"/>
            <w:tcBorders>
              <w:top w:val="nil"/>
              <w:left w:val="nil"/>
              <w:bottom w:val="single" w:sz="8" w:space="0" w:color="181717"/>
              <w:right w:val="single" w:sz="8" w:space="0" w:color="181717"/>
            </w:tcBorders>
            <w:shd w:val="clear" w:color="000000" w:fill="FCECEF"/>
            <w:vAlign w:val="center"/>
            <w:hideMark/>
          </w:tcPr>
          <w:p w:rsidR="00BA7BF1" w:rsidRPr="0078304F" w:rsidRDefault="00BA7BF1"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2 031</w:t>
            </w:r>
          </w:p>
        </w:tc>
        <w:tc>
          <w:tcPr>
            <w:tcW w:w="2693" w:type="dxa"/>
            <w:tcBorders>
              <w:top w:val="nil"/>
              <w:left w:val="nil"/>
              <w:bottom w:val="single" w:sz="8" w:space="0" w:color="181717"/>
              <w:right w:val="single" w:sz="8" w:space="0" w:color="181717"/>
            </w:tcBorders>
            <w:shd w:val="clear" w:color="000000" w:fill="FBD1D4"/>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4 643</w:t>
            </w:r>
          </w:p>
        </w:tc>
      </w:tr>
      <w:tr w:rsidR="00BA7BF1" w:rsidRPr="0078304F" w:rsidTr="003E6CEE">
        <w:trPr>
          <w:trHeight w:val="283"/>
        </w:trPr>
        <w:tc>
          <w:tcPr>
            <w:tcW w:w="2542" w:type="dxa"/>
            <w:tcBorders>
              <w:top w:val="nil"/>
              <w:left w:val="single" w:sz="8" w:space="0" w:color="181717"/>
              <w:bottom w:val="single" w:sz="8" w:space="0" w:color="181717"/>
              <w:right w:val="single" w:sz="8" w:space="0" w:color="181717"/>
            </w:tcBorders>
            <w:shd w:val="clear" w:color="auto" w:fill="auto"/>
            <w:vAlign w:val="center"/>
            <w:hideMark/>
          </w:tcPr>
          <w:p w:rsidR="00BA7BF1" w:rsidRPr="0078304F" w:rsidRDefault="00BA7BF1" w:rsidP="002A2E1B">
            <w:pPr>
              <w:keepNext/>
              <w:spacing w:after="0"/>
              <w:rPr>
                <w:rFonts w:ascii="Times New Roman" w:hAnsi="Times New Roman" w:cs="Times New Roman"/>
                <w:color w:val="181717"/>
                <w:sz w:val="18"/>
                <w:szCs w:val="18"/>
              </w:rPr>
            </w:pPr>
            <w:r w:rsidRPr="0078304F">
              <w:rPr>
                <w:rFonts w:ascii="Times New Roman" w:hAnsi="Times New Roman" w:cs="Times New Roman"/>
                <w:color w:val="181717"/>
                <w:sz w:val="18"/>
                <w:szCs w:val="18"/>
              </w:rPr>
              <w:t xml:space="preserve">Týdenní stacionáře (§ 47) </w:t>
            </w:r>
          </w:p>
        </w:tc>
        <w:tc>
          <w:tcPr>
            <w:tcW w:w="2126" w:type="dxa"/>
            <w:tcBorders>
              <w:top w:val="nil"/>
              <w:left w:val="nil"/>
              <w:bottom w:val="single" w:sz="8" w:space="0" w:color="181717"/>
              <w:right w:val="single" w:sz="8" w:space="0" w:color="181717"/>
            </w:tcBorders>
            <w:shd w:val="clear" w:color="000000" w:fill="FA8F92"/>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95 851</w:t>
            </w:r>
          </w:p>
        </w:tc>
        <w:tc>
          <w:tcPr>
            <w:tcW w:w="2268" w:type="dxa"/>
            <w:tcBorders>
              <w:top w:val="nil"/>
              <w:left w:val="nil"/>
              <w:bottom w:val="single" w:sz="8" w:space="0" w:color="181717"/>
              <w:right w:val="single" w:sz="8" w:space="0" w:color="181717"/>
            </w:tcBorders>
            <w:shd w:val="clear" w:color="000000" w:fill="FBCCCF"/>
            <w:vAlign w:val="center"/>
            <w:hideMark/>
          </w:tcPr>
          <w:p w:rsidR="00BA7BF1" w:rsidRPr="00CB7203" w:rsidRDefault="00BA7BF1" w:rsidP="002A2E1B">
            <w:pPr>
              <w:keepNext/>
              <w:spacing w:after="0"/>
              <w:jc w:val="right"/>
              <w:rPr>
                <w:rFonts w:ascii="Times New Roman" w:hAnsi="Times New Roman" w:cs="Times New Roman"/>
                <w:color w:val="181717"/>
                <w:sz w:val="18"/>
                <w:szCs w:val="18"/>
              </w:rPr>
            </w:pPr>
            <w:r w:rsidRPr="00CB7203">
              <w:rPr>
                <w:rFonts w:ascii="Times New Roman" w:hAnsi="Times New Roman" w:cs="Times New Roman"/>
                <w:color w:val="181717"/>
                <w:sz w:val="18"/>
                <w:szCs w:val="18"/>
              </w:rPr>
              <w:t>4 622</w:t>
            </w:r>
          </w:p>
        </w:tc>
        <w:tc>
          <w:tcPr>
            <w:tcW w:w="2693" w:type="dxa"/>
            <w:tcBorders>
              <w:top w:val="nil"/>
              <w:left w:val="nil"/>
              <w:bottom w:val="single" w:sz="8" w:space="0" w:color="181717"/>
              <w:right w:val="single" w:sz="8" w:space="0" w:color="181717"/>
            </w:tcBorders>
            <w:shd w:val="clear" w:color="000000" w:fill="FAA8AB"/>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9 007</w:t>
            </w:r>
          </w:p>
        </w:tc>
      </w:tr>
      <w:tr w:rsidR="00BA7BF1" w:rsidRPr="0078304F" w:rsidTr="003E6CEE">
        <w:trPr>
          <w:trHeight w:val="283"/>
        </w:trPr>
        <w:tc>
          <w:tcPr>
            <w:tcW w:w="2542" w:type="dxa"/>
            <w:tcBorders>
              <w:top w:val="nil"/>
              <w:left w:val="single" w:sz="8" w:space="0" w:color="181717"/>
              <w:bottom w:val="single" w:sz="8" w:space="0" w:color="181717"/>
              <w:right w:val="single" w:sz="8" w:space="0" w:color="181717"/>
            </w:tcBorders>
            <w:shd w:val="clear" w:color="auto" w:fill="auto"/>
            <w:vAlign w:val="center"/>
            <w:hideMark/>
          </w:tcPr>
          <w:p w:rsidR="00BA7BF1" w:rsidRPr="0078304F" w:rsidRDefault="00BA7BF1" w:rsidP="002A2E1B">
            <w:pPr>
              <w:keepNext/>
              <w:spacing w:after="0"/>
              <w:rPr>
                <w:rFonts w:ascii="Times New Roman" w:hAnsi="Times New Roman" w:cs="Times New Roman"/>
                <w:color w:val="181717"/>
                <w:sz w:val="18"/>
                <w:szCs w:val="18"/>
              </w:rPr>
            </w:pPr>
            <w:r w:rsidRPr="0078304F">
              <w:rPr>
                <w:rFonts w:ascii="Times New Roman" w:hAnsi="Times New Roman" w:cs="Times New Roman"/>
                <w:color w:val="181717"/>
                <w:sz w:val="18"/>
                <w:szCs w:val="18"/>
              </w:rPr>
              <w:t xml:space="preserve">Domovy pro osoby se zdravotním postižením (§ 48) </w:t>
            </w:r>
          </w:p>
        </w:tc>
        <w:tc>
          <w:tcPr>
            <w:tcW w:w="2126" w:type="dxa"/>
            <w:tcBorders>
              <w:top w:val="nil"/>
              <w:left w:val="nil"/>
              <w:bottom w:val="single" w:sz="8" w:space="0" w:color="181717"/>
              <w:right w:val="single" w:sz="8" w:space="0" w:color="181717"/>
            </w:tcBorders>
            <w:shd w:val="clear" w:color="000000" w:fill="F8696B"/>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122 236</w:t>
            </w:r>
          </w:p>
        </w:tc>
        <w:tc>
          <w:tcPr>
            <w:tcW w:w="2268" w:type="dxa"/>
            <w:tcBorders>
              <w:top w:val="nil"/>
              <w:left w:val="nil"/>
              <w:bottom w:val="single" w:sz="8" w:space="0" w:color="181717"/>
              <w:right w:val="single" w:sz="8" w:space="0" w:color="181717"/>
            </w:tcBorders>
            <w:shd w:val="clear" w:color="000000" w:fill="FBD1D4"/>
            <w:vAlign w:val="center"/>
            <w:hideMark/>
          </w:tcPr>
          <w:p w:rsidR="00BA7BF1" w:rsidRPr="00CB7203" w:rsidRDefault="00BA7BF1" w:rsidP="002A2E1B">
            <w:pPr>
              <w:keepNext/>
              <w:spacing w:after="0"/>
              <w:jc w:val="right"/>
              <w:rPr>
                <w:rFonts w:ascii="Times New Roman" w:hAnsi="Times New Roman" w:cs="Times New Roman"/>
                <w:color w:val="181717"/>
                <w:sz w:val="18"/>
                <w:szCs w:val="18"/>
              </w:rPr>
            </w:pPr>
            <w:r w:rsidRPr="00CB7203">
              <w:rPr>
                <w:rFonts w:ascii="Times New Roman" w:hAnsi="Times New Roman" w:cs="Times New Roman"/>
                <w:color w:val="181717"/>
                <w:sz w:val="18"/>
                <w:szCs w:val="18"/>
              </w:rPr>
              <w:t>4 187</w:t>
            </w:r>
          </w:p>
        </w:tc>
        <w:tc>
          <w:tcPr>
            <w:tcW w:w="2693" w:type="dxa"/>
            <w:tcBorders>
              <w:top w:val="nil"/>
              <w:left w:val="nil"/>
              <w:bottom w:val="single" w:sz="8" w:space="0" w:color="181717"/>
              <w:right w:val="single" w:sz="8" w:space="0" w:color="181717"/>
            </w:tcBorders>
            <w:shd w:val="clear" w:color="000000" w:fill="F97476"/>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14 561</w:t>
            </w:r>
          </w:p>
        </w:tc>
      </w:tr>
      <w:tr w:rsidR="00BA7BF1" w:rsidRPr="0078304F" w:rsidTr="003E6CEE">
        <w:trPr>
          <w:trHeight w:val="283"/>
        </w:trPr>
        <w:tc>
          <w:tcPr>
            <w:tcW w:w="2542" w:type="dxa"/>
            <w:tcBorders>
              <w:top w:val="nil"/>
              <w:left w:val="single" w:sz="8" w:space="0" w:color="181717"/>
              <w:bottom w:val="single" w:sz="8" w:space="0" w:color="181717"/>
              <w:right w:val="single" w:sz="8" w:space="0" w:color="181717"/>
            </w:tcBorders>
            <w:shd w:val="clear" w:color="auto" w:fill="auto"/>
            <w:vAlign w:val="center"/>
            <w:hideMark/>
          </w:tcPr>
          <w:p w:rsidR="00BA7BF1" w:rsidRPr="0078304F" w:rsidRDefault="00BA7BF1" w:rsidP="002A2E1B">
            <w:pPr>
              <w:keepNext/>
              <w:spacing w:after="0"/>
              <w:rPr>
                <w:rFonts w:ascii="Times New Roman" w:hAnsi="Times New Roman" w:cs="Times New Roman"/>
                <w:color w:val="181717"/>
                <w:sz w:val="18"/>
                <w:szCs w:val="18"/>
              </w:rPr>
            </w:pPr>
            <w:r w:rsidRPr="0078304F">
              <w:rPr>
                <w:rFonts w:ascii="Times New Roman" w:hAnsi="Times New Roman" w:cs="Times New Roman"/>
                <w:color w:val="181717"/>
                <w:sz w:val="18"/>
                <w:szCs w:val="18"/>
              </w:rPr>
              <w:t xml:space="preserve">Domovy pro seniory (§ 49) </w:t>
            </w:r>
          </w:p>
        </w:tc>
        <w:tc>
          <w:tcPr>
            <w:tcW w:w="2126" w:type="dxa"/>
            <w:tcBorders>
              <w:top w:val="nil"/>
              <w:left w:val="nil"/>
              <w:bottom w:val="single" w:sz="8" w:space="0" w:color="181717"/>
              <w:right w:val="single" w:sz="8" w:space="0" w:color="181717"/>
            </w:tcBorders>
            <w:shd w:val="clear" w:color="000000" w:fill="FBD0D3"/>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50 398</w:t>
            </w:r>
          </w:p>
        </w:tc>
        <w:tc>
          <w:tcPr>
            <w:tcW w:w="2268" w:type="dxa"/>
            <w:tcBorders>
              <w:top w:val="nil"/>
              <w:left w:val="nil"/>
              <w:bottom w:val="single" w:sz="8" w:space="0" w:color="181717"/>
              <w:right w:val="single" w:sz="8" w:space="0" w:color="181717"/>
            </w:tcBorders>
            <w:shd w:val="clear" w:color="000000" w:fill="FCF1F4"/>
            <w:vAlign w:val="center"/>
            <w:hideMark/>
          </w:tcPr>
          <w:p w:rsidR="00BA7BF1" w:rsidRPr="00CB7203" w:rsidRDefault="00BA7BF1" w:rsidP="002A2E1B">
            <w:pPr>
              <w:keepNext/>
              <w:spacing w:after="0"/>
              <w:jc w:val="right"/>
              <w:rPr>
                <w:rFonts w:ascii="Times New Roman" w:hAnsi="Times New Roman" w:cs="Times New Roman"/>
                <w:color w:val="181717"/>
                <w:sz w:val="18"/>
                <w:szCs w:val="18"/>
              </w:rPr>
            </w:pPr>
            <w:r w:rsidRPr="00CB7203">
              <w:rPr>
                <w:rFonts w:ascii="Times New Roman" w:hAnsi="Times New Roman" w:cs="Times New Roman"/>
                <w:color w:val="181717"/>
                <w:sz w:val="18"/>
                <w:szCs w:val="18"/>
              </w:rPr>
              <w:t>1 679</w:t>
            </w:r>
          </w:p>
        </w:tc>
        <w:tc>
          <w:tcPr>
            <w:tcW w:w="2693" w:type="dxa"/>
            <w:tcBorders>
              <w:top w:val="nil"/>
              <w:left w:val="nil"/>
              <w:bottom w:val="single" w:sz="8" w:space="0" w:color="181717"/>
              <w:right w:val="single" w:sz="8" w:space="0" w:color="181717"/>
            </w:tcBorders>
            <w:shd w:val="clear" w:color="000000" w:fill="FA9395"/>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11 310</w:t>
            </w:r>
          </w:p>
        </w:tc>
      </w:tr>
      <w:tr w:rsidR="00BA7BF1" w:rsidRPr="0078304F" w:rsidTr="003E6CEE">
        <w:trPr>
          <w:trHeight w:val="283"/>
        </w:trPr>
        <w:tc>
          <w:tcPr>
            <w:tcW w:w="2542" w:type="dxa"/>
            <w:tcBorders>
              <w:top w:val="nil"/>
              <w:left w:val="single" w:sz="8" w:space="0" w:color="181717"/>
              <w:bottom w:val="single" w:sz="8" w:space="0" w:color="181717"/>
              <w:right w:val="single" w:sz="8" w:space="0" w:color="181717"/>
            </w:tcBorders>
            <w:shd w:val="clear" w:color="auto" w:fill="auto"/>
            <w:vAlign w:val="center"/>
            <w:hideMark/>
          </w:tcPr>
          <w:p w:rsidR="00BA7BF1" w:rsidRPr="0078304F" w:rsidRDefault="00BA7BF1" w:rsidP="002A2E1B">
            <w:pPr>
              <w:keepNext/>
              <w:spacing w:after="0"/>
              <w:rPr>
                <w:rFonts w:ascii="Times New Roman" w:hAnsi="Times New Roman" w:cs="Times New Roman"/>
                <w:color w:val="181717"/>
                <w:sz w:val="18"/>
                <w:szCs w:val="18"/>
              </w:rPr>
            </w:pPr>
            <w:r w:rsidRPr="0078304F">
              <w:rPr>
                <w:rFonts w:ascii="Times New Roman" w:hAnsi="Times New Roman" w:cs="Times New Roman"/>
                <w:color w:val="181717"/>
                <w:sz w:val="18"/>
                <w:szCs w:val="18"/>
              </w:rPr>
              <w:t xml:space="preserve">Domovy se zvláštním režimem (§ 50) </w:t>
            </w:r>
          </w:p>
        </w:tc>
        <w:tc>
          <w:tcPr>
            <w:tcW w:w="2126" w:type="dxa"/>
            <w:tcBorders>
              <w:top w:val="nil"/>
              <w:left w:val="nil"/>
              <w:bottom w:val="single" w:sz="8" w:space="0" w:color="181717"/>
              <w:right w:val="single" w:sz="8" w:space="0" w:color="181717"/>
            </w:tcBorders>
            <w:shd w:val="clear" w:color="000000" w:fill="FBCFD2"/>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51 183</w:t>
            </w:r>
          </w:p>
        </w:tc>
        <w:tc>
          <w:tcPr>
            <w:tcW w:w="2268" w:type="dxa"/>
            <w:tcBorders>
              <w:top w:val="nil"/>
              <w:left w:val="nil"/>
              <w:bottom w:val="single" w:sz="8" w:space="0" w:color="181717"/>
              <w:right w:val="single" w:sz="8" w:space="0" w:color="181717"/>
            </w:tcBorders>
            <w:shd w:val="clear" w:color="000000" w:fill="FCF1F4"/>
            <w:vAlign w:val="center"/>
            <w:hideMark/>
          </w:tcPr>
          <w:p w:rsidR="00BA7BF1" w:rsidRPr="00CB7203" w:rsidRDefault="00BA7BF1" w:rsidP="002A2E1B">
            <w:pPr>
              <w:keepNext/>
              <w:spacing w:after="0"/>
              <w:jc w:val="right"/>
              <w:rPr>
                <w:rFonts w:ascii="Times New Roman" w:hAnsi="Times New Roman" w:cs="Times New Roman"/>
                <w:color w:val="181717"/>
                <w:sz w:val="18"/>
                <w:szCs w:val="18"/>
              </w:rPr>
            </w:pPr>
            <w:r w:rsidRPr="00CB7203">
              <w:rPr>
                <w:rFonts w:ascii="Times New Roman" w:hAnsi="Times New Roman" w:cs="Times New Roman"/>
                <w:color w:val="181717"/>
                <w:sz w:val="18"/>
                <w:szCs w:val="18"/>
              </w:rPr>
              <w:t>1 699</w:t>
            </w:r>
          </w:p>
        </w:tc>
        <w:tc>
          <w:tcPr>
            <w:tcW w:w="2693" w:type="dxa"/>
            <w:tcBorders>
              <w:top w:val="nil"/>
              <w:left w:val="nil"/>
              <w:bottom w:val="single" w:sz="8" w:space="0" w:color="181717"/>
              <w:right w:val="single" w:sz="8" w:space="0" w:color="181717"/>
            </w:tcBorders>
            <w:shd w:val="clear" w:color="000000" w:fill="F8696B"/>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15 722</w:t>
            </w:r>
          </w:p>
        </w:tc>
      </w:tr>
      <w:tr w:rsidR="00BA7BF1" w:rsidRPr="0078304F" w:rsidTr="003E6CEE">
        <w:trPr>
          <w:trHeight w:val="283"/>
        </w:trPr>
        <w:tc>
          <w:tcPr>
            <w:tcW w:w="2542" w:type="dxa"/>
            <w:tcBorders>
              <w:top w:val="nil"/>
              <w:left w:val="single" w:sz="8" w:space="0" w:color="181717"/>
              <w:bottom w:val="single" w:sz="8" w:space="0" w:color="181717"/>
              <w:right w:val="single" w:sz="8" w:space="0" w:color="181717"/>
            </w:tcBorders>
            <w:shd w:val="clear" w:color="auto" w:fill="auto"/>
            <w:vAlign w:val="center"/>
            <w:hideMark/>
          </w:tcPr>
          <w:p w:rsidR="00BA7BF1" w:rsidRPr="0078304F" w:rsidRDefault="00BA7BF1" w:rsidP="002A2E1B">
            <w:pPr>
              <w:keepNext/>
              <w:spacing w:after="0"/>
              <w:rPr>
                <w:rFonts w:ascii="Times New Roman" w:hAnsi="Times New Roman" w:cs="Times New Roman"/>
                <w:color w:val="181717"/>
                <w:sz w:val="18"/>
                <w:szCs w:val="18"/>
              </w:rPr>
            </w:pPr>
            <w:r w:rsidRPr="0078304F">
              <w:rPr>
                <w:rFonts w:ascii="Times New Roman" w:hAnsi="Times New Roman" w:cs="Times New Roman"/>
                <w:color w:val="181717"/>
                <w:sz w:val="18"/>
                <w:szCs w:val="18"/>
              </w:rPr>
              <w:t xml:space="preserve">Chráněné bydlení (§ 51) </w:t>
            </w:r>
          </w:p>
        </w:tc>
        <w:tc>
          <w:tcPr>
            <w:tcW w:w="2126" w:type="dxa"/>
            <w:tcBorders>
              <w:top w:val="nil"/>
              <w:left w:val="nil"/>
              <w:bottom w:val="single" w:sz="8" w:space="0" w:color="181717"/>
              <w:right w:val="single" w:sz="8" w:space="0" w:color="181717"/>
            </w:tcBorders>
            <w:shd w:val="clear" w:color="000000" w:fill="FCE7EA"/>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34 679</w:t>
            </w:r>
          </w:p>
        </w:tc>
        <w:tc>
          <w:tcPr>
            <w:tcW w:w="2268" w:type="dxa"/>
            <w:tcBorders>
              <w:top w:val="nil"/>
              <w:left w:val="nil"/>
              <w:bottom w:val="single" w:sz="8" w:space="0" w:color="181717"/>
              <w:right w:val="single" w:sz="8" w:space="0" w:color="181717"/>
            </w:tcBorders>
            <w:shd w:val="clear" w:color="000000" w:fill="FCF7FA"/>
            <w:vAlign w:val="center"/>
            <w:hideMark/>
          </w:tcPr>
          <w:p w:rsidR="00BA7BF1" w:rsidRPr="0078304F" w:rsidRDefault="00BA7BF1"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1 182</w:t>
            </w:r>
          </w:p>
        </w:tc>
        <w:tc>
          <w:tcPr>
            <w:tcW w:w="2693" w:type="dxa"/>
            <w:tcBorders>
              <w:top w:val="nil"/>
              <w:left w:val="nil"/>
              <w:bottom w:val="single" w:sz="8" w:space="0" w:color="181717"/>
              <w:right w:val="single" w:sz="8" w:space="0" w:color="181717"/>
            </w:tcBorders>
            <w:shd w:val="clear" w:color="000000" w:fill="FCFCFF"/>
            <w:vAlign w:val="center"/>
            <w:hideMark/>
          </w:tcPr>
          <w:p w:rsidR="00BA7BF1" w:rsidRPr="0078304F" w:rsidRDefault="00BA7BF1"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0</w:t>
            </w:r>
          </w:p>
        </w:tc>
      </w:tr>
      <w:tr w:rsidR="00BA7BF1" w:rsidRPr="0078304F" w:rsidTr="003E6CEE">
        <w:trPr>
          <w:trHeight w:val="283"/>
        </w:trPr>
        <w:tc>
          <w:tcPr>
            <w:tcW w:w="2542" w:type="dxa"/>
            <w:tcBorders>
              <w:top w:val="nil"/>
              <w:left w:val="single" w:sz="8" w:space="0" w:color="181717"/>
              <w:bottom w:val="single" w:sz="8" w:space="0" w:color="181717"/>
              <w:right w:val="single" w:sz="8" w:space="0" w:color="181717"/>
            </w:tcBorders>
            <w:shd w:val="clear" w:color="auto" w:fill="auto"/>
            <w:vAlign w:val="center"/>
            <w:hideMark/>
          </w:tcPr>
          <w:p w:rsidR="00BA7BF1" w:rsidRPr="0078304F" w:rsidRDefault="00BA7BF1" w:rsidP="002A2E1B">
            <w:pPr>
              <w:keepNext/>
              <w:spacing w:after="0"/>
              <w:rPr>
                <w:rFonts w:ascii="Times New Roman" w:hAnsi="Times New Roman" w:cs="Times New Roman"/>
                <w:color w:val="181717"/>
                <w:sz w:val="18"/>
                <w:szCs w:val="18"/>
              </w:rPr>
            </w:pPr>
            <w:r w:rsidRPr="0078304F">
              <w:rPr>
                <w:rFonts w:ascii="Times New Roman" w:hAnsi="Times New Roman" w:cs="Times New Roman"/>
                <w:color w:val="181717"/>
                <w:sz w:val="18"/>
                <w:szCs w:val="18"/>
              </w:rPr>
              <w:t xml:space="preserve">Sociální služby poskytované ve zdravotnických zařízeních lůžkové péče (§ 52) </w:t>
            </w:r>
          </w:p>
        </w:tc>
        <w:tc>
          <w:tcPr>
            <w:tcW w:w="2126" w:type="dxa"/>
            <w:tcBorders>
              <w:top w:val="nil"/>
              <w:left w:val="nil"/>
              <w:bottom w:val="single" w:sz="8" w:space="0" w:color="181717"/>
              <w:right w:val="single" w:sz="8" w:space="0" w:color="181717"/>
            </w:tcBorders>
            <w:shd w:val="clear" w:color="000000" w:fill="FCDDE0"/>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41 723</w:t>
            </w:r>
          </w:p>
        </w:tc>
        <w:tc>
          <w:tcPr>
            <w:tcW w:w="2268" w:type="dxa"/>
            <w:tcBorders>
              <w:top w:val="nil"/>
              <w:left w:val="nil"/>
              <w:bottom w:val="single" w:sz="8" w:space="0" w:color="181717"/>
              <w:right w:val="single" w:sz="8" w:space="0" w:color="181717"/>
            </w:tcBorders>
            <w:shd w:val="clear" w:color="000000" w:fill="FCE9EC"/>
            <w:vAlign w:val="center"/>
            <w:hideMark/>
          </w:tcPr>
          <w:p w:rsidR="00BA7BF1" w:rsidRPr="0078304F" w:rsidRDefault="00BA7BF1" w:rsidP="002A2E1B">
            <w:pPr>
              <w:keepNext/>
              <w:spacing w:after="0"/>
              <w:jc w:val="right"/>
              <w:rPr>
                <w:rFonts w:ascii="Times New Roman" w:hAnsi="Times New Roman" w:cs="Times New Roman"/>
                <w:color w:val="181717"/>
                <w:sz w:val="18"/>
                <w:szCs w:val="18"/>
              </w:rPr>
            </w:pPr>
            <w:bookmarkStart w:id="37" w:name="_GoBack"/>
            <w:bookmarkEnd w:id="37"/>
            <w:r w:rsidRPr="0078304F">
              <w:rPr>
                <w:rFonts w:ascii="Times New Roman" w:hAnsi="Times New Roman" w:cs="Times New Roman"/>
                <w:color w:val="181717"/>
                <w:sz w:val="18"/>
                <w:szCs w:val="18"/>
              </w:rPr>
              <w:t>2 306</w:t>
            </w:r>
          </w:p>
        </w:tc>
        <w:tc>
          <w:tcPr>
            <w:tcW w:w="2693" w:type="dxa"/>
            <w:tcBorders>
              <w:top w:val="nil"/>
              <w:left w:val="nil"/>
              <w:bottom w:val="single" w:sz="8" w:space="0" w:color="181717"/>
              <w:right w:val="single" w:sz="8" w:space="0" w:color="181717"/>
            </w:tcBorders>
            <w:shd w:val="clear" w:color="000000" w:fill="FBCFD2"/>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4 859</w:t>
            </w:r>
          </w:p>
        </w:tc>
      </w:tr>
      <w:tr w:rsidR="00BA7BF1" w:rsidRPr="0078304F" w:rsidTr="003E6CEE">
        <w:trPr>
          <w:trHeight w:val="283"/>
        </w:trPr>
        <w:tc>
          <w:tcPr>
            <w:tcW w:w="2542" w:type="dxa"/>
            <w:tcBorders>
              <w:top w:val="nil"/>
              <w:left w:val="single" w:sz="8" w:space="0" w:color="181717"/>
              <w:bottom w:val="single" w:sz="8" w:space="0" w:color="181717"/>
              <w:right w:val="single" w:sz="8" w:space="0" w:color="181717"/>
            </w:tcBorders>
            <w:shd w:val="clear" w:color="auto" w:fill="auto"/>
            <w:vAlign w:val="center"/>
            <w:hideMark/>
          </w:tcPr>
          <w:p w:rsidR="00BA7BF1" w:rsidRPr="0078304F" w:rsidRDefault="00BA7BF1" w:rsidP="002A2E1B">
            <w:pPr>
              <w:keepNext/>
              <w:spacing w:after="0"/>
              <w:rPr>
                <w:rFonts w:ascii="Times New Roman" w:hAnsi="Times New Roman" w:cs="Times New Roman"/>
                <w:color w:val="181717"/>
                <w:sz w:val="18"/>
                <w:szCs w:val="18"/>
              </w:rPr>
            </w:pPr>
            <w:r w:rsidRPr="0078304F">
              <w:rPr>
                <w:rFonts w:ascii="Times New Roman" w:hAnsi="Times New Roman" w:cs="Times New Roman"/>
                <w:color w:val="181717"/>
                <w:sz w:val="18"/>
                <w:szCs w:val="18"/>
              </w:rPr>
              <w:t xml:space="preserve">Azylové domy (§ 57) </w:t>
            </w:r>
          </w:p>
        </w:tc>
        <w:tc>
          <w:tcPr>
            <w:tcW w:w="2126" w:type="dxa"/>
            <w:tcBorders>
              <w:top w:val="nil"/>
              <w:left w:val="nil"/>
              <w:bottom w:val="single" w:sz="8" w:space="0" w:color="181717"/>
              <w:right w:val="single" w:sz="8" w:space="0" w:color="181717"/>
            </w:tcBorders>
            <w:shd w:val="clear" w:color="000000" w:fill="FCFCFF"/>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19 532</w:t>
            </w:r>
          </w:p>
        </w:tc>
        <w:tc>
          <w:tcPr>
            <w:tcW w:w="2268" w:type="dxa"/>
            <w:tcBorders>
              <w:top w:val="nil"/>
              <w:left w:val="nil"/>
              <w:bottom w:val="single" w:sz="8" w:space="0" w:color="181717"/>
              <w:right w:val="single" w:sz="8" w:space="0" w:color="181717"/>
            </w:tcBorders>
            <w:shd w:val="clear" w:color="000000" w:fill="FCFCFF"/>
            <w:vAlign w:val="center"/>
            <w:hideMark/>
          </w:tcPr>
          <w:p w:rsidR="00BA7BF1" w:rsidRPr="0078304F" w:rsidRDefault="00BA7BF1"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755</w:t>
            </w:r>
          </w:p>
        </w:tc>
        <w:tc>
          <w:tcPr>
            <w:tcW w:w="2693" w:type="dxa"/>
            <w:tcBorders>
              <w:top w:val="nil"/>
              <w:left w:val="nil"/>
              <w:bottom w:val="single" w:sz="8" w:space="0" w:color="181717"/>
              <w:right w:val="single" w:sz="8" w:space="0" w:color="181717"/>
            </w:tcBorders>
            <w:shd w:val="clear" w:color="000000" w:fill="FCFCFF"/>
            <w:vAlign w:val="center"/>
            <w:hideMark/>
          </w:tcPr>
          <w:p w:rsidR="00BA7BF1" w:rsidRPr="0078304F" w:rsidRDefault="00BA7BF1"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0</w:t>
            </w:r>
          </w:p>
        </w:tc>
      </w:tr>
      <w:tr w:rsidR="00BA7BF1" w:rsidRPr="0078304F" w:rsidTr="003E6CEE">
        <w:trPr>
          <w:trHeight w:val="283"/>
        </w:trPr>
        <w:tc>
          <w:tcPr>
            <w:tcW w:w="2542" w:type="dxa"/>
            <w:tcBorders>
              <w:top w:val="nil"/>
              <w:left w:val="single" w:sz="8" w:space="0" w:color="181717"/>
              <w:bottom w:val="single" w:sz="8" w:space="0" w:color="181717"/>
              <w:right w:val="single" w:sz="8" w:space="0" w:color="181717"/>
            </w:tcBorders>
            <w:shd w:val="clear" w:color="auto" w:fill="auto"/>
            <w:vAlign w:val="center"/>
            <w:hideMark/>
          </w:tcPr>
          <w:p w:rsidR="00BA7BF1" w:rsidRPr="0078304F" w:rsidRDefault="00BA7BF1" w:rsidP="002A2E1B">
            <w:pPr>
              <w:keepNext/>
              <w:spacing w:after="0"/>
              <w:rPr>
                <w:rFonts w:ascii="Times New Roman" w:hAnsi="Times New Roman" w:cs="Times New Roman"/>
                <w:color w:val="181717"/>
                <w:sz w:val="18"/>
                <w:szCs w:val="18"/>
              </w:rPr>
            </w:pPr>
            <w:r w:rsidRPr="0078304F">
              <w:rPr>
                <w:rFonts w:ascii="Times New Roman" w:hAnsi="Times New Roman" w:cs="Times New Roman"/>
                <w:color w:val="181717"/>
                <w:sz w:val="18"/>
                <w:szCs w:val="18"/>
              </w:rPr>
              <w:t xml:space="preserve">Domy na půl cesty (§ 58) </w:t>
            </w:r>
          </w:p>
        </w:tc>
        <w:tc>
          <w:tcPr>
            <w:tcW w:w="2126" w:type="dxa"/>
            <w:tcBorders>
              <w:top w:val="nil"/>
              <w:left w:val="nil"/>
              <w:bottom w:val="single" w:sz="8" w:space="0" w:color="181717"/>
              <w:right w:val="single" w:sz="8" w:space="0" w:color="181717"/>
            </w:tcBorders>
            <w:shd w:val="clear" w:color="000000" w:fill="FCE4E6"/>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36 881</w:t>
            </w:r>
          </w:p>
        </w:tc>
        <w:tc>
          <w:tcPr>
            <w:tcW w:w="2268" w:type="dxa"/>
            <w:tcBorders>
              <w:top w:val="nil"/>
              <w:left w:val="nil"/>
              <w:bottom w:val="single" w:sz="8" w:space="0" w:color="181717"/>
              <w:right w:val="single" w:sz="8" w:space="0" w:color="181717"/>
            </w:tcBorders>
            <w:shd w:val="clear" w:color="000000" w:fill="FCF3F6"/>
            <w:vAlign w:val="center"/>
            <w:hideMark/>
          </w:tcPr>
          <w:p w:rsidR="00BA7BF1" w:rsidRPr="0078304F" w:rsidRDefault="00BA7BF1"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1 508</w:t>
            </w:r>
          </w:p>
        </w:tc>
        <w:tc>
          <w:tcPr>
            <w:tcW w:w="2693" w:type="dxa"/>
            <w:tcBorders>
              <w:top w:val="nil"/>
              <w:left w:val="nil"/>
              <w:bottom w:val="single" w:sz="8" w:space="0" w:color="181717"/>
              <w:right w:val="single" w:sz="8" w:space="0" w:color="181717"/>
            </w:tcBorders>
            <w:shd w:val="clear" w:color="000000" w:fill="FCFCFF"/>
            <w:vAlign w:val="center"/>
            <w:hideMark/>
          </w:tcPr>
          <w:p w:rsidR="00BA7BF1" w:rsidRPr="0078304F" w:rsidRDefault="00BA7BF1"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0</w:t>
            </w:r>
          </w:p>
        </w:tc>
      </w:tr>
      <w:tr w:rsidR="00BA7BF1" w:rsidRPr="0078304F" w:rsidTr="00D51885">
        <w:trPr>
          <w:trHeight w:val="283"/>
        </w:trPr>
        <w:tc>
          <w:tcPr>
            <w:tcW w:w="9629" w:type="dxa"/>
            <w:gridSpan w:val="4"/>
            <w:tcBorders>
              <w:top w:val="single" w:sz="8" w:space="0" w:color="181717"/>
              <w:left w:val="single" w:sz="8" w:space="0" w:color="181717"/>
              <w:bottom w:val="single" w:sz="8" w:space="0" w:color="181717"/>
              <w:right w:val="single" w:sz="8" w:space="0" w:color="181717"/>
            </w:tcBorders>
            <w:shd w:val="clear" w:color="auto" w:fill="auto"/>
            <w:vAlign w:val="center"/>
            <w:hideMark/>
          </w:tcPr>
          <w:p w:rsidR="00BA7BF1" w:rsidRPr="0078304F" w:rsidRDefault="00BA7BF1" w:rsidP="002A2E1B">
            <w:pPr>
              <w:keepNext/>
              <w:spacing w:after="0"/>
              <w:rPr>
                <w:rFonts w:ascii="Times New Roman" w:hAnsi="Times New Roman" w:cs="Times New Roman"/>
                <w:b/>
                <w:bCs/>
                <w:color w:val="181717"/>
                <w:sz w:val="18"/>
                <w:szCs w:val="18"/>
              </w:rPr>
            </w:pPr>
            <w:r w:rsidRPr="0078304F">
              <w:rPr>
                <w:rFonts w:ascii="Times New Roman" w:hAnsi="Times New Roman" w:cs="Times New Roman"/>
                <w:b/>
                <w:bCs/>
                <w:color w:val="181717"/>
                <w:sz w:val="18"/>
                <w:szCs w:val="18"/>
              </w:rPr>
              <w:t xml:space="preserve">Ambulantní, Pobytová, Terénní       </w:t>
            </w:r>
          </w:p>
        </w:tc>
      </w:tr>
      <w:tr w:rsidR="00BA7BF1" w:rsidRPr="0078304F" w:rsidTr="003E6CEE">
        <w:trPr>
          <w:trHeight w:val="283"/>
        </w:trPr>
        <w:tc>
          <w:tcPr>
            <w:tcW w:w="2542" w:type="dxa"/>
            <w:tcBorders>
              <w:top w:val="nil"/>
              <w:left w:val="single" w:sz="8" w:space="0" w:color="181717"/>
              <w:bottom w:val="single" w:sz="8" w:space="0" w:color="181717"/>
              <w:right w:val="single" w:sz="8" w:space="0" w:color="181717"/>
            </w:tcBorders>
            <w:shd w:val="clear" w:color="auto" w:fill="auto"/>
            <w:vAlign w:val="center"/>
            <w:hideMark/>
          </w:tcPr>
          <w:p w:rsidR="00BA7BF1" w:rsidRPr="0078304F" w:rsidRDefault="00BA7BF1" w:rsidP="002A2E1B">
            <w:pPr>
              <w:keepNext/>
              <w:spacing w:after="0"/>
              <w:rPr>
                <w:rFonts w:ascii="Times New Roman" w:hAnsi="Times New Roman" w:cs="Times New Roman"/>
                <w:color w:val="181717"/>
                <w:sz w:val="18"/>
                <w:szCs w:val="18"/>
              </w:rPr>
            </w:pPr>
            <w:r w:rsidRPr="0078304F">
              <w:rPr>
                <w:rFonts w:ascii="Times New Roman" w:hAnsi="Times New Roman" w:cs="Times New Roman"/>
                <w:color w:val="181717"/>
                <w:sz w:val="18"/>
                <w:szCs w:val="18"/>
              </w:rPr>
              <w:t xml:space="preserve">Krizová pomoc (§ 60) </w:t>
            </w:r>
          </w:p>
        </w:tc>
        <w:tc>
          <w:tcPr>
            <w:tcW w:w="2126" w:type="dxa"/>
            <w:tcBorders>
              <w:top w:val="nil"/>
              <w:left w:val="nil"/>
              <w:bottom w:val="single" w:sz="8" w:space="0" w:color="181717"/>
              <w:right w:val="single" w:sz="8" w:space="0" w:color="181717"/>
            </w:tcBorders>
            <w:shd w:val="clear" w:color="000000" w:fill="FBC3C6"/>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59 569</w:t>
            </w:r>
          </w:p>
        </w:tc>
        <w:tc>
          <w:tcPr>
            <w:tcW w:w="2268" w:type="dxa"/>
            <w:tcBorders>
              <w:top w:val="nil"/>
              <w:left w:val="nil"/>
              <w:bottom w:val="single" w:sz="8" w:space="0" w:color="181717"/>
              <w:right w:val="single" w:sz="8" w:space="0" w:color="181717"/>
            </w:tcBorders>
            <w:shd w:val="clear" w:color="000000" w:fill="F8696B"/>
            <w:vAlign w:val="center"/>
            <w:hideMark/>
          </w:tcPr>
          <w:p w:rsidR="00BA7BF1" w:rsidRPr="0078304F" w:rsidRDefault="00BA7BF1"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12 468</w:t>
            </w:r>
          </w:p>
        </w:tc>
        <w:tc>
          <w:tcPr>
            <w:tcW w:w="2693" w:type="dxa"/>
            <w:tcBorders>
              <w:top w:val="nil"/>
              <w:left w:val="nil"/>
              <w:bottom w:val="single" w:sz="8" w:space="0" w:color="181717"/>
              <w:right w:val="single" w:sz="8" w:space="0" w:color="181717"/>
            </w:tcBorders>
            <w:shd w:val="clear" w:color="000000" w:fill="FCFCFF"/>
            <w:vAlign w:val="center"/>
            <w:hideMark/>
          </w:tcPr>
          <w:p w:rsidR="00BA7BF1" w:rsidRPr="0078304F" w:rsidRDefault="00BA7BF1"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0</w:t>
            </w:r>
          </w:p>
        </w:tc>
      </w:tr>
      <w:tr w:rsidR="00BA7BF1" w:rsidRPr="0078304F" w:rsidTr="00D51885">
        <w:trPr>
          <w:trHeight w:val="283"/>
        </w:trPr>
        <w:tc>
          <w:tcPr>
            <w:tcW w:w="2542" w:type="dxa"/>
            <w:tcBorders>
              <w:top w:val="nil"/>
              <w:left w:val="single" w:sz="8" w:space="0" w:color="181717"/>
              <w:bottom w:val="single" w:sz="8" w:space="0" w:color="181717"/>
              <w:right w:val="nil"/>
            </w:tcBorders>
            <w:shd w:val="clear" w:color="000000" w:fill="F4F2F1"/>
            <w:vAlign w:val="center"/>
            <w:hideMark/>
          </w:tcPr>
          <w:p w:rsidR="00BA7BF1" w:rsidRPr="0078304F" w:rsidRDefault="00BA7BF1" w:rsidP="002A2E1B">
            <w:pPr>
              <w:keepNext/>
              <w:spacing w:after="0"/>
              <w:rPr>
                <w:rFonts w:ascii="Times New Roman" w:hAnsi="Times New Roman" w:cs="Times New Roman"/>
                <w:b/>
                <w:bCs/>
                <w:color w:val="181717"/>
                <w:sz w:val="18"/>
                <w:szCs w:val="18"/>
              </w:rPr>
            </w:pPr>
            <w:r w:rsidRPr="0078304F">
              <w:rPr>
                <w:rFonts w:ascii="Times New Roman" w:hAnsi="Times New Roman" w:cs="Times New Roman"/>
                <w:b/>
                <w:bCs/>
                <w:color w:val="181717"/>
                <w:sz w:val="18"/>
                <w:szCs w:val="18"/>
              </w:rPr>
              <w:t xml:space="preserve">Ambulantní, Pobytová </w:t>
            </w:r>
          </w:p>
        </w:tc>
        <w:tc>
          <w:tcPr>
            <w:tcW w:w="7087" w:type="dxa"/>
            <w:gridSpan w:val="3"/>
            <w:tcBorders>
              <w:top w:val="single" w:sz="8" w:space="0" w:color="181717"/>
              <w:left w:val="nil"/>
              <w:bottom w:val="single" w:sz="8" w:space="0" w:color="181717"/>
              <w:right w:val="single" w:sz="8" w:space="0" w:color="181717"/>
            </w:tcBorders>
            <w:shd w:val="clear" w:color="auto" w:fill="auto"/>
            <w:vAlign w:val="center"/>
            <w:hideMark/>
          </w:tcPr>
          <w:p w:rsidR="00BA7BF1" w:rsidRPr="0078304F" w:rsidRDefault="00BA7BF1" w:rsidP="002A2E1B">
            <w:pPr>
              <w:keepNext/>
              <w:spacing w:after="0"/>
              <w:jc w:val="right"/>
              <w:rPr>
                <w:rFonts w:ascii="Times New Roman" w:hAnsi="Times New Roman" w:cs="Times New Roman"/>
                <w:b/>
                <w:bCs/>
                <w:color w:val="181717"/>
                <w:sz w:val="18"/>
                <w:szCs w:val="18"/>
              </w:rPr>
            </w:pPr>
            <w:r w:rsidRPr="0078304F">
              <w:rPr>
                <w:rFonts w:ascii="Times New Roman" w:hAnsi="Times New Roman" w:cs="Times New Roman"/>
                <w:b/>
                <w:bCs/>
                <w:color w:val="181717"/>
                <w:sz w:val="18"/>
                <w:szCs w:val="18"/>
              </w:rPr>
              <w:t xml:space="preserve">        </w:t>
            </w:r>
          </w:p>
        </w:tc>
      </w:tr>
      <w:tr w:rsidR="00BA7BF1" w:rsidRPr="0078304F" w:rsidTr="003E6CEE">
        <w:trPr>
          <w:trHeight w:val="283"/>
        </w:trPr>
        <w:tc>
          <w:tcPr>
            <w:tcW w:w="2542" w:type="dxa"/>
            <w:tcBorders>
              <w:top w:val="nil"/>
              <w:left w:val="single" w:sz="8" w:space="0" w:color="181717"/>
              <w:bottom w:val="single" w:sz="8" w:space="0" w:color="181717"/>
              <w:right w:val="single" w:sz="8" w:space="0" w:color="181717"/>
            </w:tcBorders>
            <w:shd w:val="clear" w:color="auto" w:fill="auto"/>
            <w:vAlign w:val="center"/>
            <w:hideMark/>
          </w:tcPr>
          <w:p w:rsidR="00BA7BF1" w:rsidRPr="0078304F" w:rsidRDefault="00BA7BF1" w:rsidP="002A2E1B">
            <w:pPr>
              <w:keepNext/>
              <w:spacing w:after="0"/>
              <w:rPr>
                <w:rFonts w:ascii="Times New Roman" w:hAnsi="Times New Roman" w:cs="Times New Roman"/>
                <w:color w:val="181717"/>
                <w:sz w:val="18"/>
                <w:szCs w:val="18"/>
              </w:rPr>
            </w:pPr>
            <w:r w:rsidRPr="0078304F">
              <w:rPr>
                <w:rFonts w:ascii="Times New Roman" w:hAnsi="Times New Roman" w:cs="Times New Roman"/>
                <w:color w:val="181717"/>
                <w:sz w:val="18"/>
                <w:szCs w:val="18"/>
              </w:rPr>
              <w:t xml:space="preserve">Služby následné péče (§ 64) </w:t>
            </w:r>
          </w:p>
        </w:tc>
        <w:tc>
          <w:tcPr>
            <w:tcW w:w="2126" w:type="dxa"/>
            <w:tcBorders>
              <w:top w:val="nil"/>
              <w:left w:val="nil"/>
              <w:bottom w:val="single" w:sz="8" w:space="0" w:color="181717"/>
              <w:right w:val="single" w:sz="8" w:space="0" w:color="181717"/>
            </w:tcBorders>
            <w:shd w:val="clear" w:color="000000" w:fill="FCE0E3"/>
            <w:vAlign w:val="center"/>
            <w:hideMark/>
          </w:tcPr>
          <w:p w:rsidR="00BA7BF1" w:rsidRPr="0078304F" w:rsidRDefault="009863A6"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39 235</w:t>
            </w:r>
          </w:p>
        </w:tc>
        <w:tc>
          <w:tcPr>
            <w:tcW w:w="2268" w:type="dxa"/>
            <w:tcBorders>
              <w:top w:val="nil"/>
              <w:left w:val="nil"/>
              <w:bottom w:val="single" w:sz="8" w:space="0" w:color="181717"/>
              <w:right w:val="single" w:sz="8" w:space="0" w:color="181717"/>
            </w:tcBorders>
            <w:shd w:val="clear" w:color="000000" w:fill="FCF4F6"/>
            <w:vAlign w:val="center"/>
            <w:hideMark/>
          </w:tcPr>
          <w:p w:rsidR="00BA7BF1" w:rsidRPr="0078304F" w:rsidRDefault="00BA7BF1"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1 470</w:t>
            </w:r>
          </w:p>
        </w:tc>
        <w:tc>
          <w:tcPr>
            <w:tcW w:w="2693" w:type="dxa"/>
            <w:tcBorders>
              <w:top w:val="nil"/>
              <w:left w:val="nil"/>
              <w:bottom w:val="single" w:sz="8" w:space="0" w:color="181717"/>
              <w:right w:val="single" w:sz="8" w:space="0" w:color="181717"/>
            </w:tcBorders>
            <w:shd w:val="clear" w:color="000000" w:fill="FCFCFF"/>
            <w:vAlign w:val="center"/>
            <w:hideMark/>
          </w:tcPr>
          <w:p w:rsidR="00BA7BF1" w:rsidRPr="0078304F" w:rsidRDefault="00BA7BF1" w:rsidP="002A2E1B">
            <w:pPr>
              <w:keepNext/>
              <w:spacing w:after="0"/>
              <w:jc w:val="right"/>
              <w:rPr>
                <w:rFonts w:ascii="Times New Roman" w:hAnsi="Times New Roman" w:cs="Times New Roman"/>
                <w:color w:val="181717"/>
                <w:sz w:val="18"/>
                <w:szCs w:val="18"/>
              </w:rPr>
            </w:pPr>
            <w:r w:rsidRPr="0078304F">
              <w:rPr>
                <w:rFonts w:ascii="Times New Roman" w:hAnsi="Times New Roman" w:cs="Times New Roman"/>
                <w:color w:val="181717"/>
                <w:sz w:val="18"/>
                <w:szCs w:val="18"/>
              </w:rPr>
              <w:t>0</w:t>
            </w:r>
          </w:p>
        </w:tc>
      </w:tr>
    </w:tbl>
    <w:p w:rsidR="00BA7BF1" w:rsidRPr="00113508" w:rsidRDefault="00BA7BF1" w:rsidP="00113508">
      <w:pPr>
        <w:spacing w:after="0"/>
        <w:rPr>
          <w:rFonts w:ascii="Times New Roman" w:hAnsi="Times New Roman" w:cs="Times New Roman"/>
        </w:rPr>
      </w:pPr>
      <w:r w:rsidRPr="00113508">
        <w:rPr>
          <w:rFonts w:ascii="Times New Roman" w:hAnsi="Times New Roman" w:cs="Times New Roman"/>
          <w:i/>
          <w:color w:val="181717"/>
          <w:sz w:val="20"/>
        </w:rPr>
        <w:t xml:space="preserve">Zdroj: Olomoucký kraj, KISSoS </w:t>
      </w:r>
    </w:p>
    <w:p w:rsidR="00113508" w:rsidRDefault="00113508" w:rsidP="00113508">
      <w:pPr>
        <w:spacing w:after="0"/>
        <w:ind w:left="-4" w:hanging="10"/>
        <w:rPr>
          <w:i/>
          <w:color w:val="181717"/>
          <w:sz w:val="20"/>
        </w:rPr>
      </w:pPr>
    </w:p>
    <w:p w:rsidR="002A2E1B" w:rsidRDefault="00536FE4" w:rsidP="00536FE4">
      <w:pPr>
        <w:pStyle w:val="Nadpis2"/>
      </w:pPr>
      <w:bookmarkStart w:id="38" w:name="_Toc201225076"/>
      <w:r>
        <w:t>2.3 Zjišťování potřebnosti sociálních služeb v rámci správního obvodu SMOl</w:t>
      </w:r>
      <w:bookmarkEnd w:id="38"/>
    </w:p>
    <w:p w:rsidR="00536FE4" w:rsidRDefault="00536FE4" w:rsidP="00A24EF0">
      <w:pPr>
        <w:spacing w:after="0"/>
        <w:rPr>
          <w:rFonts w:ascii="Times New Roman" w:hAnsi="Times New Roman" w:cs="Times New Roman"/>
          <w:sz w:val="24"/>
          <w:szCs w:val="24"/>
        </w:rPr>
      </w:pPr>
    </w:p>
    <w:p w:rsidR="00536FE4" w:rsidRPr="00D51885" w:rsidRDefault="006B6FCA" w:rsidP="006B6FCA">
      <w:pPr>
        <w:spacing w:line="240" w:lineRule="auto"/>
        <w:jc w:val="both"/>
        <w:rPr>
          <w:rFonts w:ascii="Times New Roman" w:hAnsi="Times New Roman" w:cs="Times New Roman"/>
        </w:rPr>
      </w:pPr>
      <w:r w:rsidRPr="00D51885">
        <w:rPr>
          <w:rFonts w:ascii="Times New Roman" w:hAnsi="Times New Roman" w:cs="Times New Roman"/>
        </w:rPr>
        <w:t>Dotazníkové šetření s názvem „Zjišťování potřebnosti sociálních služeb v rámci správního obvodu statutárního města Olomouc“ bylo realizováno odborem sociálních věcí Magistrátu města Olomouce v listopadu 2024 a bylo jím osloveno všech 4</w:t>
      </w:r>
      <w:r w:rsidR="009863A6">
        <w:rPr>
          <w:rFonts w:ascii="Times New Roman" w:hAnsi="Times New Roman" w:cs="Times New Roman"/>
        </w:rPr>
        <w:t>4</w:t>
      </w:r>
      <w:r w:rsidRPr="00D51885">
        <w:rPr>
          <w:rFonts w:ascii="Times New Roman" w:hAnsi="Times New Roman" w:cs="Times New Roman"/>
        </w:rPr>
        <w:t xml:space="preserve"> obcí v rámci správního obvodu obecního úřadu obce s rozšířenou působností (dále jen OÚ ORP): Bělkovice-Lašťany, Blatec, Bohuňovice, Bukovany, Bystročice, Bystrovany, Daskabát, Dolany, Doloplazy, Drahanovice, Dub nad Moravou, Grygov, Hlubočky, Hlušovice, Hněvotín, Horka nad Moravou, Charváty, Kozlov, Kožušany-Tážaly, Krčmaň, </w:t>
      </w:r>
      <w:proofErr w:type="spellStart"/>
      <w:r w:rsidRPr="00D51885">
        <w:rPr>
          <w:rFonts w:ascii="Times New Roman" w:hAnsi="Times New Roman" w:cs="Times New Roman"/>
        </w:rPr>
        <w:t>Křelov-Břuchotín</w:t>
      </w:r>
      <w:proofErr w:type="spellEnd"/>
      <w:r w:rsidRPr="00D51885">
        <w:rPr>
          <w:rFonts w:ascii="Times New Roman" w:hAnsi="Times New Roman" w:cs="Times New Roman"/>
        </w:rPr>
        <w:t>, Liboš, Loučany, Luběnice, Lutín, Majetín, Mrsklesy, Náměšť na Hané, Olomouc, Přáslavice, Příkazy, Samotišky, Skrbeň, Slatinice, Suchonice, Svésedlice, Štěpánov, Těšetice, Tovéř, Tršice, Ústín, Velká Bystřice, Velký Týnec, Velký Újezd, Věrovany. Vyplněný dotazník se vrátil zpět z 36 obcí, návratnost je tedy 8</w:t>
      </w:r>
      <w:r w:rsidR="009863A6">
        <w:rPr>
          <w:rFonts w:ascii="Times New Roman" w:hAnsi="Times New Roman" w:cs="Times New Roman"/>
        </w:rPr>
        <w:t>2</w:t>
      </w:r>
      <w:r w:rsidRPr="00D51885">
        <w:rPr>
          <w:rFonts w:ascii="Times New Roman" w:hAnsi="Times New Roman" w:cs="Times New Roman"/>
        </w:rPr>
        <w:t>%.</w:t>
      </w:r>
    </w:p>
    <w:p w:rsidR="006B6FCA" w:rsidRPr="00D51885" w:rsidRDefault="006B6FCA" w:rsidP="006B6FCA">
      <w:pPr>
        <w:spacing w:line="240" w:lineRule="auto"/>
        <w:jc w:val="both"/>
        <w:rPr>
          <w:rFonts w:ascii="Times New Roman" w:hAnsi="Times New Roman" w:cs="Times New Roman"/>
        </w:rPr>
      </w:pPr>
      <w:r w:rsidRPr="00D51885">
        <w:rPr>
          <w:rFonts w:ascii="Times New Roman" w:hAnsi="Times New Roman" w:cs="Times New Roman"/>
        </w:rPr>
        <w:t>V dotazníkovém šetření je identifikován a vyhodnocen současný stav sociálních služeb v jednotlivých obcích. Dále je identifikován a vyhodnocen pohled obcí na potřebnost zastoupení sociálních služeb v daných lokalitách a podílení se obcí na podpoře sociálních služeb.</w:t>
      </w:r>
    </w:p>
    <w:p w:rsidR="006B6FCA" w:rsidRDefault="006B6FCA" w:rsidP="006B6FCA">
      <w:pPr>
        <w:pStyle w:val="Nadpis3"/>
      </w:pPr>
      <w:bookmarkStart w:id="39" w:name="_Toc201225077"/>
      <w:r>
        <w:t xml:space="preserve">2.3.1 Hlavní zjištění dotazníkového </w:t>
      </w:r>
      <w:r w:rsidRPr="006B6FCA">
        <w:t>šetření</w:t>
      </w:r>
      <w:bookmarkEnd w:id="39"/>
    </w:p>
    <w:p w:rsidR="006B6FCA" w:rsidRPr="006B6FCA" w:rsidRDefault="006B6FCA" w:rsidP="001B16C5">
      <w:pPr>
        <w:spacing w:after="0" w:line="240" w:lineRule="auto"/>
        <w:jc w:val="both"/>
        <w:rPr>
          <w:rFonts w:ascii="Times New Roman" w:hAnsi="Times New Roman" w:cs="Times New Roman"/>
          <w:sz w:val="24"/>
          <w:szCs w:val="24"/>
        </w:rPr>
      </w:pPr>
    </w:p>
    <w:p w:rsidR="006B6FCA" w:rsidRPr="00D51885" w:rsidRDefault="006B6FCA" w:rsidP="006A090F">
      <w:pPr>
        <w:spacing w:line="240" w:lineRule="auto"/>
        <w:jc w:val="both"/>
        <w:rPr>
          <w:rFonts w:ascii="Times New Roman" w:hAnsi="Times New Roman" w:cs="Times New Roman"/>
        </w:rPr>
      </w:pPr>
      <w:r w:rsidRPr="00D51885">
        <w:rPr>
          <w:rFonts w:ascii="Times New Roman" w:hAnsi="Times New Roman" w:cs="Times New Roman"/>
        </w:rPr>
        <w:t xml:space="preserve">Celkem v 8 obcích má pobočku či sídlo nějaké zařízení sociálních služeb. Jedná se o tato zařízení/služby:  Domov Hrubá Voda, </w:t>
      </w:r>
      <w:proofErr w:type="spellStart"/>
      <w:proofErr w:type="gramStart"/>
      <w:r w:rsidRPr="00D51885">
        <w:rPr>
          <w:rFonts w:ascii="Times New Roman" w:hAnsi="Times New Roman" w:cs="Times New Roman"/>
        </w:rPr>
        <w:t>p.o</w:t>
      </w:r>
      <w:proofErr w:type="spellEnd"/>
      <w:r w:rsidRPr="00D51885">
        <w:rPr>
          <w:rFonts w:ascii="Times New Roman" w:hAnsi="Times New Roman" w:cs="Times New Roman"/>
        </w:rPr>
        <w:t>.</w:t>
      </w:r>
      <w:proofErr w:type="gramEnd"/>
      <w:r w:rsidRPr="00D51885">
        <w:rPr>
          <w:rFonts w:ascii="Times New Roman" w:hAnsi="Times New Roman" w:cs="Times New Roman"/>
        </w:rPr>
        <w:t xml:space="preserve">, Dům seniorů FRANTIŠEK Náměšť na Hané, </w:t>
      </w:r>
      <w:proofErr w:type="spellStart"/>
      <w:r w:rsidRPr="00D51885">
        <w:rPr>
          <w:rFonts w:ascii="Times New Roman" w:hAnsi="Times New Roman" w:cs="Times New Roman"/>
        </w:rPr>
        <w:t>p.o</w:t>
      </w:r>
      <w:proofErr w:type="spellEnd"/>
      <w:r w:rsidRPr="00D51885">
        <w:rPr>
          <w:rFonts w:ascii="Times New Roman" w:hAnsi="Times New Roman" w:cs="Times New Roman"/>
        </w:rPr>
        <w:t xml:space="preserve">., </w:t>
      </w:r>
      <w:r w:rsidRPr="00D51885">
        <w:rPr>
          <w:rStyle w:val="Siln"/>
          <w:rFonts w:ascii="Times New Roman" w:hAnsi="Times New Roman" w:cs="Times New Roman"/>
          <w:b w:val="0"/>
        </w:rPr>
        <w:t>Nové Zámky - poskytovatel sociálních služeb, příspěvková organizace</w:t>
      </w:r>
      <w:r w:rsidRPr="00D51885">
        <w:rPr>
          <w:rFonts w:ascii="Times New Roman" w:hAnsi="Times New Roman" w:cs="Times New Roman"/>
        </w:rPr>
        <w:t xml:space="preserve"> (Drahanovice, služba chráněné bydlení), Mobilní hospic </w:t>
      </w:r>
      <w:proofErr w:type="spellStart"/>
      <w:r w:rsidRPr="00D51885">
        <w:rPr>
          <w:rFonts w:ascii="Times New Roman" w:hAnsi="Times New Roman" w:cs="Times New Roman"/>
        </w:rPr>
        <w:t>Justýnka</w:t>
      </w:r>
      <w:proofErr w:type="spellEnd"/>
      <w:r w:rsidRPr="00D51885">
        <w:rPr>
          <w:rFonts w:ascii="Times New Roman" w:hAnsi="Times New Roman" w:cs="Times New Roman"/>
        </w:rPr>
        <w:t xml:space="preserve">, </w:t>
      </w:r>
      <w:proofErr w:type="spellStart"/>
      <w:r w:rsidRPr="00D51885">
        <w:rPr>
          <w:rFonts w:ascii="Times New Roman" w:hAnsi="Times New Roman" w:cs="Times New Roman"/>
        </w:rPr>
        <w:t>z.ú</w:t>
      </w:r>
      <w:proofErr w:type="spellEnd"/>
      <w:r w:rsidRPr="00D51885">
        <w:rPr>
          <w:rFonts w:ascii="Times New Roman" w:hAnsi="Times New Roman" w:cs="Times New Roman"/>
        </w:rPr>
        <w:t>. (Drahanovice), Dům pokojného stáří Sv. Anny Velká Bystřice, Charita Olomouc s pobočkou v Tršicích a Věrovanech, Dluhová poradna Nedlužím Charity Šternberk (středisko Litovel; Skrbeň).</w:t>
      </w:r>
    </w:p>
    <w:p w:rsidR="006B6FCA" w:rsidRPr="00D51885" w:rsidRDefault="006B6FCA" w:rsidP="006A090F">
      <w:pPr>
        <w:spacing w:line="240" w:lineRule="auto"/>
        <w:jc w:val="both"/>
        <w:rPr>
          <w:rFonts w:ascii="Times New Roman" w:hAnsi="Times New Roman" w:cs="Times New Roman"/>
        </w:rPr>
      </w:pPr>
      <w:r w:rsidRPr="00D51885">
        <w:rPr>
          <w:rFonts w:ascii="Times New Roman" w:hAnsi="Times New Roman" w:cs="Times New Roman"/>
        </w:rPr>
        <w:t xml:space="preserve">Do 31 obcí zajíždí externí poskytovatelé sociálních služeb. Nejčastěji se jedná o Charitu Olomouc, kterou uvedlo 18 obcí. Následuje organizace Nejste sami – mobilní </w:t>
      </w:r>
      <w:proofErr w:type="gramStart"/>
      <w:r w:rsidRPr="00D51885">
        <w:rPr>
          <w:rFonts w:ascii="Times New Roman" w:hAnsi="Times New Roman" w:cs="Times New Roman"/>
        </w:rPr>
        <w:t xml:space="preserve">hospic, </w:t>
      </w:r>
      <w:proofErr w:type="spellStart"/>
      <w:r w:rsidRPr="00D51885">
        <w:rPr>
          <w:rFonts w:ascii="Times New Roman" w:hAnsi="Times New Roman" w:cs="Times New Roman"/>
        </w:rPr>
        <w:t>z.ú</w:t>
      </w:r>
      <w:proofErr w:type="spellEnd"/>
      <w:r w:rsidRPr="00D51885">
        <w:rPr>
          <w:rFonts w:ascii="Times New Roman" w:hAnsi="Times New Roman" w:cs="Times New Roman"/>
        </w:rPr>
        <w:t>. (12</w:t>
      </w:r>
      <w:proofErr w:type="gramEnd"/>
      <w:r w:rsidRPr="00D51885">
        <w:rPr>
          <w:rFonts w:ascii="Times New Roman" w:hAnsi="Times New Roman" w:cs="Times New Roman"/>
        </w:rPr>
        <w:t xml:space="preserve"> obcí) a Sestřička.cz (10 obcí). Celkem 7x je uvedena i Společnost pro ranou péči, pobočka pro rodinu </w:t>
      </w:r>
      <w:r w:rsidRPr="00D51885">
        <w:rPr>
          <w:rFonts w:ascii="Times New Roman" w:hAnsi="Times New Roman" w:cs="Times New Roman"/>
        </w:rPr>
        <w:lastRenderedPageBreak/>
        <w:t>Olomouc, následovaná Charitou Šternberk (5 obcí). Oproti předchozím šetřením nově obce uvádí i služby sdíleného sociálního pracovníka MAS Hanácké Království a Mikroregionu Bystřička.</w:t>
      </w:r>
    </w:p>
    <w:p w:rsidR="006B6FCA" w:rsidRPr="00D51885" w:rsidRDefault="006B6FCA" w:rsidP="006A090F">
      <w:pPr>
        <w:spacing w:line="240" w:lineRule="auto"/>
        <w:jc w:val="both"/>
        <w:rPr>
          <w:rFonts w:ascii="Times New Roman" w:hAnsi="Times New Roman" w:cs="Times New Roman"/>
        </w:rPr>
      </w:pPr>
      <w:r w:rsidRPr="00D51885">
        <w:rPr>
          <w:rFonts w:ascii="Times New Roman" w:hAnsi="Times New Roman" w:cs="Times New Roman"/>
        </w:rPr>
        <w:t xml:space="preserve">Na otázku, zda je poskytování sociálních služeb v obci potřebné, celkem 23 obcí odpovědělo, že „ano“, „spíše ano“ uvedlo 10 obcí. Pokud obce uvedly, že je v jejich obci zapotřebí nějaká další služba, nejčastěji uváděly pečovatelskou službu (12 obcí) či domov pro seniory (5 obcí). Celkem pět obcí uvedlo, že by </w:t>
      </w:r>
      <w:proofErr w:type="gramStart"/>
      <w:r w:rsidRPr="00D51885">
        <w:rPr>
          <w:rFonts w:ascii="Times New Roman" w:hAnsi="Times New Roman" w:cs="Times New Roman"/>
        </w:rPr>
        <w:t>uvítalo</w:t>
      </w:r>
      <w:proofErr w:type="gramEnd"/>
      <w:r w:rsidRPr="00D51885">
        <w:rPr>
          <w:rFonts w:ascii="Times New Roman" w:hAnsi="Times New Roman" w:cs="Times New Roman"/>
        </w:rPr>
        <w:t xml:space="preserve"> službu Senior taxi. V odpovědích dále zazněla poptávka po sociálně aktivizační službě pro rodiny s dětmi či osobní asistenci. </w:t>
      </w:r>
    </w:p>
    <w:p w:rsidR="006B6FCA" w:rsidRPr="00D51885" w:rsidRDefault="006B6FCA" w:rsidP="006A090F">
      <w:pPr>
        <w:spacing w:line="240" w:lineRule="auto"/>
        <w:jc w:val="both"/>
        <w:rPr>
          <w:rFonts w:ascii="Times New Roman" w:hAnsi="Times New Roman" w:cs="Times New Roman"/>
        </w:rPr>
      </w:pPr>
      <w:r w:rsidRPr="00D51885">
        <w:rPr>
          <w:rFonts w:ascii="Times New Roman" w:hAnsi="Times New Roman" w:cs="Times New Roman"/>
        </w:rPr>
        <w:t xml:space="preserve">V rozvojových plánech obcí se pak objevovaly plány na vybudování sociálních či startovacích bytů, nebo bytů pro seniory. </w:t>
      </w:r>
    </w:p>
    <w:p w:rsidR="006B6FCA" w:rsidRPr="00D51885" w:rsidRDefault="006B6FCA" w:rsidP="006A090F">
      <w:pPr>
        <w:spacing w:line="240" w:lineRule="auto"/>
        <w:jc w:val="both"/>
        <w:rPr>
          <w:rFonts w:ascii="Times New Roman" w:hAnsi="Times New Roman" w:cs="Times New Roman"/>
        </w:rPr>
      </w:pPr>
      <w:r w:rsidRPr="00D51885">
        <w:rPr>
          <w:rFonts w:ascii="Times New Roman" w:hAnsi="Times New Roman" w:cs="Times New Roman"/>
        </w:rPr>
        <w:t>Celkem 23 obcí z 36 obcí, které na dotazník reagovaly, uvádí, že disponuje obecními byty, a to v celkovém počtu 675 bytů. Z toho bytů zvláštního určení je 185 a sociálních bytů 27.</w:t>
      </w:r>
    </w:p>
    <w:p w:rsidR="006B6FCA" w:rsidRPr="00D51885" w:rsidRDefault="006B6FCA" w:rsidP="006A090F">
      <w:pPr>
        <w:spacing w:line="240" w:lineRule="auto"/>
        <w:jc w:val="both"/>
        <w:rPr>
          <w:rFonts w:ascii="Times New Roman" w:hAnsi="Times New Roman" w:cs="Times New Roman"/>
        </w:rPr>
      </w:pPr>
      <w:r w:rsidRPr="00D51885">
        <w:rPr>
          <w:rFonts w:ascii="Times New Roman" w:hAnsi="Times New Roman" w:cs="Times New Roman"/>
        </w:rPr>
        <w:t xml:space="preserve">Kromě dotací na sociální služby některé obce nabízejí např. prostory zdarma pro sociální službu v obci.  Některé obce zajišťují dovoz obědů, nebo finančně přispívají svým seniorům na obědy, nebo občany podporují formou individuálních příspěvků. </w:t>
      </w:r>
    </w:p>
    <w:p w:rsidR="006B6FCA" w:rsidRPr="00D51885" w:rsidRDefault="006B6FCA" w:rsidP="006A090F">
      <w:pPr>
        <w:spacing w:line="240" w:lineRule="auto"/>
        <w:jc w:val="both"/>
        <w:rPr>
          <w:rFonts w:ascii="Times New Roman" w:hAnsi="Times New Roman" w:cs="Times New Roman"/>
        </w:rPr>
      </w:pPr>
      <w:r w:rsidRPr="00D51885">
        <w:rPr>
          <w:rFonts w:ascii="Times New Roman" w:hAnsi="Times New Roman" w:cs="Times New Roman"/>
        </w:rPr>
        <w:t xml:space="preserve">Pokud se obce na podpoře sociálních služeb podílí finančně, tak z výsledků dotazníkového šetření vyplývá, že nejčastěji byl podpořen Hospic na Svatém Kopečku a Charita Olomouc následované organizací Nejste sami – mobilní </w:t>
      </w:r>
      <w:proofErr w:type="gramStart"/>
      <w:r w:rsidRPr="00D51885">
        <w:rPr>
          <w:rFonts w:ascii="Times New Roman" w:hAnsi="Times New Roman" w:cs="Times New Roman"/>
        </w:rPr>
        <w:t xml:space="preserve">hospic, </w:t>
      </w:r>
      <w:proofErr w:type="spellStart"/>
      <w:r w:rsidRPr="00D51885">
        <w:rPr>
          <w:rFonts w:ascii="Times New Roman" w:hAnsi="Times New Roman" w:cs="Times New Roman"/>
        </w:rPr>
        <w:t>z.ú</w:t>
      </w:r>
      <w:proofErr w:type="spellEnd"/>
      <w:r w:rsidRPr="00D51885">
        <w:rPr>
          <w:rFonts w:ascii="Times New Roman" w:hAnsi="Times New Roman" w:cs="Times New Roman"/>
        </w:rPr>
        <w:t>.</w:t>
      </w:r>
      <w:proofErr w:type="gramEnd"/>
      <w:r w:rsidRPr="00D51885">
        <w:rPr>
          <w:rFonts w:ascii="Times New Roman" w:hAnsi="Times New Roman" w:cs="Times New Roman"/>
        </w:rPr>
        <w:t xml:space="preserve"> Nově jsou podporovány organizace jako Zet-My, z.s., Za Sklem </w:t>
      </w:r>
      <w:proofErr w:type="spellStart"/>
      <w:proofErr w:type="gramStart"/>
      <w:r w:rsidRPr="00D51885">
        <w:rPr>
          <w:rFonts w:ascii="Times New Roman" w:hAnsi="Times New Roman" w:cs="Times New Roman"/>
        </w:rPr>
        <w:t>o.s</w:t>
      </w:r>
      <w:proofErr w:type="spellEnd"/>
      <w:r w:rsidRPr="00D51885">
        <w:rPr>
          <w:rFonts w:ascii="Times New Roman" w:hAnsi="Times New Roman" w:cs="Times New Roman"/>
        </w:rPr>
        <w:t>.</w:t>
      </w:r>
      <w:proofErr w:type="gramEnd"/>
      <w:r w:rsidRPr="00D51885">
        <w:rPr>
          <w:rFonts w:ascii="Times New Roman" w:hAnsi="Times New Roman" w:cs="Times New Roman"/>
        </w:rPr>
        <w:t xml:space="preserve"> či Mobilní hospic </w:t>
      </w:r>
      <w:proofErr w:type="spellStart"/>
      <w:r w:rsidRPr="00D51885">
        <w:rPr>
          <w:rFonts w:ascii="Times New Roman" w:hAnsi="Times New Roman" w:cs="Times New Roman"/>
        </w:rPr>
        <w:t>Justýnka</w:t>
      </w:r>
      <w:proofErr w:type="spellEnd"/>
      <w:r w:rsidRPr="00D51885">
        <w:rPr>
          <w:rFonts w:ascii="Times New Roman" w:hAnsi="Times New Roman" w:cs="Times New Roman"/>
        </w:rPr>
        <w:t xml:space="preserve">, </w:t>
      </w:r>
      <w:proofErr w:type="spellStart"/>
      <w:r w:rsidRPr="00D51885">
        <w:rPr>
          <w:rFonts w:ascii="Times New Roman" w:hAnsi="Times New Roman" w:cs="Times New Roman"/>
        </w:rPr>
        <w:t>z.ú</w:t>
      </w:r>
      <w:proofErr w:type="spellEnd"/>
      <w:r w:rsidRPr="00D51885">
        <w:rPr>
          <w:rFonts w:ascii="Times New Roman" w:hAnsi="Times New Roman" w:cs="Times New Roman"/>
        </w:rPr>
        <w:t xml:space="preserve">. </w:t>
      </w:r>
    </w:p>
    <w:p w:rsidR="006B6FCA" w:rsidRDefault="006B6FCA" w:rsidP="006A090F">
      <w:pPr>
        <w:spacing w:line="240" w:lineRule="auto"/>
        <w:jc w:val="both"/>
        <w:rPr>
          <w:rFonts w:ascii="Times New Roman" w:hAnsi="Times New Roman" w:cs="Times New Roman"/>
        </w:rPr>
      </w:pPr>
      <w:r w:rsidRPr="00D51885">
        <w:rPr>
          <w:rFonts w:ascii="Times New Roman" w:hAnsi="Times New Roman" w:cs="Times New Roman"/>
        </w:rPr>
        <w:t>Přestože za rok 2023, co se výdajů obcí na sociální služby týká, máme informace pouze z 36 obcí z celkových 4</w:t>
      </w:r>
      <w:r w:rsidR="009863A6">
        <w:rPr>
          <w:rFonts w:ascii="Times New Roman" w:hAnsi="Times New Roman" w:cs="Times New Roman"/>
        </w:rPr>
        <w:t>4</w:t>
      </w:r>
      <w:r w:rsidRPr="00D51885">
        <w:rPr>
          <w:rFonts w:ascii="Times New Roman" w:hAnsi="Times New Roman" w:cs="Times New Roman"/>
        </w:rPr>
        <w:t>, i tak vidíme, že za rok 2023 byly tyto výdaje obcí vyšší než v přechozích sledovaných obdobích a potvrzuje se tak rostoucí trend, kdy výdaje obcí na sociální služby s každým dalším rokem stoupají.</w:t>
      </w:r>
    </w:p>
    <w:p w:rsidR="006B6FCA" w:rsidRPr="00113508" w:rsidRDefault="006B6FCA" w:rsidP="00113508">
      <w:pPr>
        <w:spacing w:after="0"/>
        <w:rPr>
          <w:rFonts w:ascii="Times New Roman" w:hAnsi="Times New Roman" w:cs="Times New Roman"/>
          <w:i/>
          <w:sz w:val="20"/>
          <w:szCs w:val="20"/>
        </w:rPr>
      </w:pPr>
      <w:r w:rsidRPr="000273D6">
        <w:rPr>
          <w:rFonts w:ascii="Times New Roman" w:hAnsi="Times New Roman" w:cs="Times New Roman"/>
          <w:i/>
          <w:sz w:val="20"/>
          <w:szCs w:val="20"/>
        </w:rPr>
        <w:t>Graf 1: Souhrn výdajů obcí na sociální služby</w:t>
      </w:r>
    </w:p>
    <w:p w:rsidR="006B6FCA" w:rsidRDefault="006B6FCA" w:rsidP="00113508">
      <w:pPr>
        <w:spacing w:after="0"/>
      </w:pPr>
      <w:r>
        <w:rPr>
          <w:noProof/>
          <w:lang w:eastAsia="cs-CZ"/>
        </w:rPr>
        <w:drawing>
          <wp:inline distT="0" distB="0" distL="0" distR="0" wp14:anchorId="3A3BEC3A" wp14:editId="27E24F87">
            <wp:extent cx="5629702" cy="2743200"/>
            <wp:effectExtent l="0" t="0" r="9525" b="1905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13508" w:rsidRPr="00113508" w:rsidRDefault="00113508" w:rsidP="00113508">
      <w:pPr>
        <w:spacing w:after="0"/>
        <w:rPr>
          <w:rFonts w:ascii="Times New Roman" w:hAnsi="Times New Roman" w:cs="Times New Roman"/>
          <w:i/>
        </w:rPr>
      </w:pPr>
      <w:r w:rsidRPr="00113508">
        <w:rPr>
          <w:rFonts w:ascii="Times New Roman" w:hAnsi="Times New Roman" w:cs="Times New Roman"/>
          <w:i/>
        </w:rPr>
        <w:t>Zdroj: Závěrečná zpráva „Zjišťování potřebnosti sociálních služeb v rámci správního obvodu statutárního města Olomouce“, 2024</w:t>
      </w:r>
    </w:p>
    <w:p w:rsidR="00113508" w:rsidRDefault="00113508" w:rsidP="00113508">
      <w:pPr>
        <w:spacing w:line="240" w:lineRule="auto"/>
        <w:jc w:val="both"/>
        <w:rPr>
          <w:rFonts w:ascii="Times New Roman" w:hAnsi="Times New Roman" w:cs="Times New Roman"/>
          <w:sz w:val="24"/>
          <w:szCs w:val="24"/>
        </w:rPr>
      </w:pPr>
    </w:p>
    <w:p w:rsidR="00113508" w:rsidRPr="00D51885" w:rsidRDefault="00113508" w:rsidP="006A090F">
      <w:pPr>
        <w:spacing w:line="240" w:lineRule="auto"/>
        <w:jc w:val="both"/>
        <w:rPr>
          <w:rFonts w:ascii="Times New Roman" w:hAnsi="Times New Roman" w:cs="Times New Roman"/>
        </w:rPr>
      </w:pPr>
      <w:r w:rsidRPr="00D51885">
        <w:rPr>
          <w:rFonts w:ascii="Times New Roman" w:hAnsi="Times New Roman" w:cs="Times New Roman"/>
        </w:rPr>
        <w:t>Pouze obec Hlubočky a Příkazy zaměstnávají</w:t>
      </w:r>
      <w:r w:rsidR="007C2311" w:rsidRPr="00D51885">
        <w:rPr>
          <w:rFonts w:ascii="Times New Roman" w:hAnsi="Times New Roman" w:cs="Times New Roman"/>
        </w:rPr>
        <w:t xml:space="preserve"> sociálního pracovníka. O</w:t>
      </w:r>
      <w:r w:rsidRPr="00D51885">
        <w:rPr>
          <w:rFonts w:ascii="Times New Roman" w:hAnsi="Times New Roman" w:cs="Times New Roman"/>
        </w:rPr>
        <w:t>bce, které jsou součástí Mikroregionu Bystřička či MAS Hanácké Království, mohou pak využívat služeb sdíleného sociálního pracovníka.</w:t>
      </w:r>
    </w:p>
    <w:p w:rsidR="00113508" w:rsidRPr="00D51885" w:rsidRDefault="00113508" w:rsidP="006A090F">
      <w:pPr>
        <w:spacing w:line="240" w:lineRule="auto"/>
        <w:jc w:val="both"/>
        <w:rPr>
          <w:rFonts w:ascii="Times New Roman" w:hAnsi="Times New Roman" w:cs="Times New Roman"/>
        </w:rPr>
      </w:pPr>
      <w:r w:rsidRPr="00D51885">
        <w:rPr>
          <w:rFonts w:ascii="Times New Roman" w:hAnsi="Times New Roman" w:cs="Times New Roman"/>
        </w:rPr>
        <w:lastRenderedPageBreak/>
        <w:t>Pokud se na obce obrací občané s prosbou o pomoc s řešením svých sociálních problémů, nejčastěji se jedná o problematiku péče o seniora či zdravotně postiženého člena rodiny, problémy s bydlením, problémy související s občanským soužitím (např. sousedské spory), v menším rozsahu pak dluhové problémy, nízké příjmy či problémy související s péčí o děti.</w:t>
      </w:r>
    </w:p>
    <w:p w:rsidR="007C2311" w:rsidRDefault="00FE3837" w:rsidP="00FE3837">
      <w:pPr>
        <w:pStyle w:val="Nadpis2"/>
      </w:pPr>
      <w:bookmarkStart w:id="40" w:name="_Toc201225078"/>
      <w:r>
        <w:t>2.4 Naplňování 6. KPSS</w:t>
      </w:r>
      <w:bookmarkEnd w:id="40"/>
    </w:p>
    <w:p w:rsidR="00FE3837" w:rsidRPr="00FE3837" w:rsidRDefault="00FE3837" w:rsidP="001B16C5">
      <w:pPr>
        <w:spacing w:after="0" w:line="240" w:lineRule="auto"/>
        <w:jc w:val="both"/>
        <w:rPr>
          <w:rFonts w:ascii="Times New Roman" w:hAnsi="Times New Roman" w:cs="Times New Roman"/>
          <w:sz w:val="24"/>
          <w:szCs w:val="24"/>
        </w:rPr>
      </w:pPr>
    </w:p>
    <w:p w:rsidR="00FE3837" w:rsidRPr="00D51885" w:rsidRDefault="00FE3837" w:rsidP="006A090F">
      <w:pPr>
        <w:spacing w:line="240" w:lineRule="auto"/>
        <w:jc w:val="both"/>
        <w:rPr>
          <w:rFonts w:ascii="Times New Roman" w:hAnsi="Times New Roman" w:cs="Times New Roman"/>
        </w:rPr>
      </w:pPr>
      <w:r w:rsidRPr="00D51885">
        <w:rPr>
          <w:rFonts w:ascii="Times New Roman" w:hAnsi="Times New Roman" w:cs="Times New Roman"/>
        </w:rPr>
        <w:t xml:space="preserve">Vyhodnocování naplňování 6. komunitního plánu sociálních služeb Olomoucka na období let 2023-2025 probíhalo 1x ročně, a to vždy v prvním čtvrtletí následujícího kalendářního roku. Evaluaci provádí odbor sociálních věcí v úzké spolupráci s realizátory jednotlivých opatření. S výslednou zprávou je seznámena Rada města Olomouce, zpráva je rovněž předávána Krajskému úřadu Olomouckého kraje a je uveřejněna na webových stránkách </w:t>
      </w:r>
      <w:hyperlink r:id="rId23" w:history="1">
        <w:r w:rsidRPr="00D51885">
          <w:rPr>
            <w:rStyle w:val="Hypertextovodkaz"/>
            <w:rFonts w:ascii="Times New Roman" w:hAnsi="Times New Roman" w:cs="Times New Roman"/>
          </w:rPr>
          <w:t>https://prorodinu.olomouc.eu/socialni-sluzby/komunitni-planovani/</w:t>
        </w:r>
      </w:hyperlink>
      <w:r w:rsidRPr="00D51885">
        <w:rPr>
          <w:rFonts w:ascii="Times New Roman" w:hAnsi="Times New Roman" w:cs="Times New Roman"/>
        </w:rPr>
        <w:t xml:space="preserve">.   </w:t>
      </w:r>
    </w:p>
    <w:p w:rsidR="00FE3837" w:rsidRPr="00D51885" w:rsidRDefault="00FE3837" w:rsidP="006A090F">
      <w:pPr>
        <w:spacing w:line="240" w:lineRule="auto"/>
        <w:jc w:val="both"/>
        <w:rPr>
          <w:rFonts w:ascii="Times New Roman" w:hAnsi="Times New Roman" w:cs="Times New Roman"/>
        </w:rPr>
      </w:pPr>
      <w:r w:rsidRPr="00D51885">
        <w:rPr>
          <w:rFonts w:ascii="Times New Roman" w:hAnsi="Times New Roman" w:cs="Times New Roman"/>
        </w:rPr>
        <w:t xml:space="preserve">Míra naplněnosti jednotlivých opatření je vysoká. Z celkového počtu 100 opatření bylo naplněno 89 opatření, 9 opatření rozpracováno a nenaplněna jsou pouze 2 opatření. </w:t>
      </w:r>
    </w:p>
    <w:p w:rsidR="008B6F79" w:rsidRPr="00D51885" w:rsidRDefault="008B6F79" w:rsidP="006A090F">
      <w:pPr>
        <w:spacing w:line="240" w:lineRule="auto"/>
        <w:jc w:val="both"/>
        <w:rPr>
          <w:rFonts w:ascii="Times New Roman" w:hAnsi="Times New Roman" w:cs="Times New Roman"/>
          <w:i/>
        </w:rPr>
      </w:pPr>
      <w:r w:rsidRPr="00D51885">
        <w:rPr>
          <w:rFonts w:ascii="Times New Roman" w:hAnsi="Times New Roman" w:cs="Times New Roman"/>
        </w:rPr>
        <w:t xml:space="preserve">Po dobu realizace 6. KPSS byly v letech 2023-2025 schváleny RMO celkem tři dodatky k 6. komunitnímu plánu sociálních služeb Olomoucka na období let 2023-2025. </w:t>
      </w:r>
      <w:proofErr w:type="gramStart"/>
      <w:r w:rsidRPr="00D51885">
        <w:rPr>
          <w:rFonts w:ascii="Times New Roman" w:hAnsi="Times New Roman" w:cs="Times New Roman"/>
        </w:rPr>
        <w:t>Změna</w:t>
      </w:r>
      <w:proofErr w:type="gramEnd"/>
      <w:r w:rsidRPr="00D51885">
        <w:rPr>
          <w:rFonts w:ascii="Times New Roman" w:hAnsi="Times New Roman" w:cs="Times New Roman"/>
        </w:rPr>
        <w:t xml:space="preserve"> se týkala pracovní skupiny Občané se zdravotním </w:t>
      </w:r>
      <w:proofErr w:type="gramStart"/>
      <w:r w:rsidRPr="00D51885">
        <w:rPr>
          <w:rFonts w:ascii="Times New Roman" w:hAnsi="Times New Roman" w:cs="Times New Roman"/>
        </w:rPr>
        <w:t>postižením.</w:t>
      </w:r>
      <w:proofErr w:type="gramEnd"/>
      <w:r w:rsidRPr="00D51885">
        <w:rPr>
          <w:rFonts w:ascii="Times New Roman" w:hAnsi="Times New Roman" w:cs="Times New Roman"/>
        </w:rPr>
        <w:t xml:space="preserve"> Změna byla provedena v souladu s Pravidly pro přijímání změn v aktuálním komunitním plánu schválenými Radou města Olomouce dne 17. 2. 2015. Dodatky jsou uveřejněny na webových stránkách </w:t>
      </w:r>
      <w:hyperlink r:id="rId24" w:history="1">
        <w:r w:rsidRPr="00D51885">
          <w:rPr>
            <w:rStyle w:val="Hypertextovodkaz"/>
            <w:rFonts w:ascii="Times New Roman" w:hAnsi="Times New Roman" w:cs="Times New Roman"/>
          </w:rPr>
          <w:t>https://prorodinu.olomouc.eu/socialni-sluzby/komunitni-planovani/</w:t>
        </w:r>
      </w:hyperlink>
      <w:r w:rsidRPr="00D51885">
        <w:rPr>
          <w:rFonts w:ascii="Times New Roman" w:hAnsi="Times New Roman" w:cs="Times New Roman"/>
        </w:rPr>
        <w:t xml:space="preserve">. </w:t>
      </w:r>
    </w:p>
    <w:p w:rsidR="008B6F79" w:rsidRPr="00D51885" w:rsidRDefault="008B6F79" w:rsidP="006A090F">
      <w:pPr>
        <w:spacing w:line="240" w:lineRule="auto"/>
        <w:jc w:val="both"/>
        <w:rPr>
          <w:rFonts w:ascii="Times New Roman" w:hAnsi="Times New Roman" w:cs="Times New Roman"/>
        </w:rPr>
      </w:pPr>
      <w:r w:rsidRPr="00D51885">
        <w:rPr>
          <w:rFonts w:ascii="Times New Roman" w:hAnsi="Times New Roman" w:cs="Times New Roman"/>
        </w:rPr>
        <w:t xml:space="preserve">Financování aktivit 6. komunitního plánu sociálních služeb Olomoucka na období let 2023-2025 z rozpočtu statutárního města Olomouce ukazuje tabulka níže. </w:t>
      </w:r>
    </w:p>
    <w:p w:rsidR="008B6F79" w:rsidRPr="008B6F79" w:rsidRDefault="008B6F79" w:rsidP="008B6F79">
      <w:pPr>
        <w:tabs>
          <w:tab w:val="left" w:pos="540"/>
        </w:tabs>
        <w:spacing w:after="0"/>
        <w:rPr>
          <w:rFonts w:ascii="Times New Roman" w:hAnsi="Times New Roman" w:cs="Times New Roman"/>
          <w:i/>
          <w:sz w:val="20"/>
          <w:szCs w:val="20"/>
        </w:rPr>
      </w:pPr>
      <w:r w:rsidRPr="000273D6">
        <w:rPr>
          <w:rFonts w:ascii="Times New Roman" w:hAnsi="Times New Roman" w:cs="Times New Roman"/>
          <w:i/>
          <w:sz w:val="20"/>
          <w:szCs w:val="20"/>
        </w:rPr>
        <w:t>Tabulka 1</w:t>
      </w:r>
      <w:r w:rsidR="00533185" w:rsidRPr="000273D6">
        <w:rPr>
          <w:rFonts w:ascii="Times New Roman" w:hAnsi="Times New Roman" w:cs="Times New Roman"/>
          <w:i/>
          <w:sz w:val="20"/>
          <w:szCs w:val="20"/>
        </w:rPr>
        <w:t>6</w:t>
      </w:r>
      <w:r w:rsidRPr="000273D6">
        <w:rPr>
          <w:rFonts w:ascii="Times New Roman" w:hAnsi="Times New Roman" w:cs="Times New Roman"/>
          <w:i/>
          <w:sz w:val="20"/>
          <w:szCs w:val="20"/>
        </w:rPr>
        <w:t>: Financování aktivit 6. KPSS v letech 2023-2025 z rozpočtu SMOl</w:t>
      </w:r>
      <w:r w:rsidR="000B1814" w:rsidRPr="000273D6">
        <w:rPr>
          <w:rFonts w:ascii="Times New Roman" w:hAnsi="Times New Roman" w:cs="Times New Roman"/>
          <w:i/>
          <w:sz w:val="20"/>
          <w:szCs w:val="20"/>
        </w:rPr>
        <w:t xml:space="preserve"> v Kč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843"/>
        <w:gridCol w:w="1701"/>
        <w:gridCol w:w="1842"/>
      </w:tblGrid>
      <w:tr w:rsidR="008B6F79" w:rsidRPr="008B6F79" w:rsidTr="000B1814">
        <w:tc>
          <w:tcPr>
            <w:tcW w:w="3794" w:type="dxa"/>
            <w:shd w:val="clear" w:color="auto" w:fill="E6E6E6"/>
          </w:tcPr>
          <w:p w:rsidR="008B6F79" w:rsidRPr="008B6F79" w:rsidRDefault="008B6F79" w:rsidP="008B6F79">
            <w:pPr>
              <w:spacing w:after="0"/>
              <w:rPr>
                <w:rFonts w:ascii="Times New Roman" w:hAnsi="Times New Roman" w:cs="Times New Roman"/>
                <w:b/>
                <w:sz w:val="20"/>
                <w:szCs w:val="20"/>
              </w:rPr>
            </w:pPr>
            <w:r w:rsidRPr="008B6F79">
              <w:rPr>
                <w:rFonts w:ascii="Times New Roman" w:hAnsi="Times New Roman" w:cs="Times New Roman"/>
                <w:b/>
                <w:sz w:val="20"/>
                <w:szCs w:val="20"/>
              </w:rPr>
              <w:t>Oblast</w:t>
            </w:r>
          </w:p>
        </w:tc>
        <w:tc>
          <w:tcPr>
            <w:tcW w:w="1843" w:type="dxa"/>
            <w:shd w:val="clear" w:color="auto" w:fill="E6E6E6"/>
          </w:tcPr>
          <w:p w:rsidR="008B6F79" w:rsidRPr="008B6F79" w:rsidRDefault="008B6F79" w:rsidP="008B6F79">
            <w:pPr>
              <w:spacing w:after="0"/>
              <w:jc w:val="center"/>
              <w:rPr>
                <w:rFonts w:ascii="Times New Roman" w:hAnsi="Times New Roman" w:cs="Times New Roman"/>
                <w:b/>
                <w:sz w:val="20"/>
                <w:szCs w:val="20"/>
              </w:rPr>
            </w:pPr>
            <w:r w:rsidRPr="008B6F79">
              <w:rPr>
                <w:rFonts w:ascii="Times New Roman" w:hAnsi="Times New Roman" w:cs="Times New Roman"/>
                <w:b/>
                <w:sz w:val="20"/>
                <w:szCs w:val="20"/>
              </w:rPr>
              <w:t>202</w:t>
            </w:r>
            <w:r>
              <w:rPr>
                <w:rFonts w:ascii="Times New Roman" w:hAnsi="Times New Roman" w:cs="Times New Roman"/>
                <w:b/>
                <w:sz w:val="20"/>
                <w:szCs w:val="20"/>
              </w:rPr>
              <w:t>3</w:t>
            </w:r>
          </w:p>
        </w:tc>
        <w:tc>
          <w:tcPr>
            <w:tcW w:w="1701" w:type="dxa"/>
            <w:shd w:val="clear" w:color="auto" w:fill="E6E6E6"/>
          </w:tcPr>
          <w:p w:rsidR="008B6F79" w:rsidRPr="008B6F79" w:rsidRDefault="008B6F79" w:rsidP="008B6F79">
            <w:pPr>
              <w:spacing w:after="0"/>
              <w:jc w:val="center"/>
              <w:rPr>
                <w:rFonts w:ascii="Times New Roman" w:hAnsi="Times New Roman" w:cs="Times New Roman"/>
                <w:b/>
                <w:sz w:val="20"/>
                <w:szCs w:val="20"/>
              </w:rPr>
            </w:pPr>
            <w:r w:rsidRPr="008B6F79">
              <w:rPr>
                <w:rFonts w:ascii="Times New Roman" w:hAnsi="Times New Roman" w:cs="Times New Roman"/>
                <w:b/>
                <w:sz w:val="20"/>
                <w:szCs w:val="20"/>
              </w:rPr>
              <w:t>202</w:t>
            </w:r>
            <w:r>
              <w:rPr>
                <w:rFonts w:ascii="Times New Roman" w:hAnsi="Times New Roman" w:cs="Times New Roman"/>
                <w:b/>
                <w:sz w:val="20"/>
                <w:szCs w:val="20"/>
              </w:rPr>
              <w:t>4</w:t>
            </w:r>
          </w:p>
        </w:tc>
        <w:tc>
          <w:tcPr>
            <w:tcW w:w="1842" w:type="dxa"/>
            <w:shd w:val="clear" w:color="auto" w:fill="E6E6E6"/>
          </w:tcPr>
          <w:p w:rsidR="008B6F79" w:rsidRPr="008B6F79" w:rsidRDefault="008B6F79" w:rsidP="008B6F79">
            <w:pPr>
              <w:spacing w:after="0"/>
              <w:jc w:val="center"/>
              <w:rPr>
                <w:rFonts w:ascii="Times New Roman" w:hAnsi="Times New Roman" w:cs="Times New Roman"/>
                <w:b/>
                <w:sz w:val="20"/>
                <w:szCs w:val="20"/>
              </w:rPr>
            </w:pPr>
            <w:r w:rsidRPr="008B6F79">
              <w:rPr>
                <w:rFonts w:ascii="Times New Roman" w:hAnsi="Times New Roman" w:cs="Times New Roman"/>
                <w:b/>
                <w:sz w:val="20"/>
                <w:szCs w:val="20"/>
              </w:rPr>
              <w:t>202</w:t>
            </w:r>
            <w:r>
              <w:rPr>
                <w:rFonts w:ascii="Times New Roman" w:hAnsi="Times New Roman" w:cs="Times New Roman"/>
                <w:b/>
                <w:sz w:val="20"/>
                <w:szCs w:val="20"/>
              </w:rPr>
              <w:t>5</w:t>
            </w:r>
          </w:p>
        </w:tc>
      </w:tr>
      <w:tr w:rsidR="008B6F79" w:rsidRPr="008B6F79" w:rsidTr="000B1814">
        <w:tc>
          <w:tcPr>
            <w:tcW w:w="3794" w:type="dxa"/>
            <w:shd w:val="clear" w:color="auto" w:fill="E6E6E6"/>
          </w:tcPr>
          <w:p w:rsidR="008B6F79" w:rsidRPr="008B6F79" w:rsidRDefault="008B6F79" w:rsidP="008B6F79">
            <w:pPr>
              <w:spacing w:after="0"/>
              <w:rPr>
                <w:rFonts w:ascii="Times New Roman" w:hAnsi="Times New Roman" w:cs="Times New Roman"/>
                <w:sz w:val="20"/>
                <w:szCs w:val="20"/>
              </w:rPr>
            </w:pPr>
            <w:r w:rsidRPr="008B6F79">
              <w:rPr>
                <w:rFonts w:ascii="Times New Roman" w:hAnsi="Times New Roman" w:cs="Times New Roman"/>
                <w:sz w:val="20"/>
                <w:szCs w:val="20"/>
              </w:rPr>
              <w:t>Sociální služby</w:t>
            </w:r>
          </w:p>
        </w:tc>
        <w:tc>
          <w:tcPr>
            <w:tcW w:w="1843" w:type="dxa"/>
            <w:shd w:val="clear" w:color="auto" w:fill="auto"/>
          </w:tcPr>
          <w:p w:rsidR="008B6F79" w:rsidRPr="00EE4E14" w:rsidRDefault="000B1814" w:rsidP="008B6F79">
            <w:pPr>
              <w:spacing w:after="0"/>
              <w:jc w:val="right"/>
              <w:rPr>
                <w:rFonts w:ascii="Times New Roman" w:eastAsia="Calibri" w:hAnsi="Times New Roman" w:cs="Times New Roman"/>
                <w:sz w:val="20"/>
                <w:szCs w:val="20"/>
              </w:rPr>
            </w:pPr>
            <w:r w:rsidRPr="00EE4E14">
              <w:rPr>
                <w:rFonts w:ascii="Times New Roman" w:eastAsia="Calibri" w:hAnsi="Times New Roman" w:cs="Times New Roman"/>
                <w:sz w:val="20"/>
                <w:szCs w:val="20"/>
              </w:rPr>
              <w:t>16 300 000</w:t>
            </w:r>
          </w:p>
        </w:tc>
        <w:tc>
          <w:tcPr>
            <w:tcW w:w="1701" w:type="dxa"/>
            <w:shd w:val="clear" w:color="auto" w:fill="auto"/>
          </w:tcPr>
          <w:p w:rsidR="008B6F79" w:rsidRPr="00EE4E14" w:rsidRDefault="000B1814" w:rsidP="008B6F79">
            <w:pPr>
              <w:spacing w:after="0"/>
              <w:jc w:val="right"/>
              <w:rPr>
                <w:rFonts w:ascii="Times New Roman" w:eastAsia="Calibri" w:hAnsi="Times New Roman" w:cs="Times New Roman"/>
                <w:sz w:val="20"/>
                <w:szCs w:val="20"/>
              </w:rPr>
            </w:pPr>
            <w:r w:rsidRPr="00EE4E14">
              <w:rPr>
                <w:rFonts w:ascii="Times New Roman" w:eastAsia="Calibri" w:hAnsi="Times New Roman" w:cs="Times New Roman"/>
                <w:sz w:val="20"/>
                <w:szCs w:val="20"/>
              </w:rPr>
              <w:t>19 400 000</w:t>
            </w:r>
          </w:p>
        </w:tc>
        <w:tc>
          <w:tcPr>
            <w:tcW w:w="1842" w:type="dxa"/>
            <w:shd w:val="clear" w:color="auto" w:fill="auto"/>
          </w:tcPr>
          <w:p w:rsidR="008B6F79" w:rsidRPr="00EE4E14" w:rsidRDefault="000B1814" w:rsidP="008B6F79">
            <w:pPr>
              <w:spacing w:after="0"/>
              <w:jc w:val="right"/>
              <w:rPr>
                <w:rFonts w:ascii="Times New Roman" w:eastAsia="Calibri" w:hAnsi="Times New Roman" w:cs="Times New Roman"/>
                <w:sz w:val="20"/>
                <w:szCs w:val="20"/>
              </w:rPr>
            </w:pPr>
            <w:r w:rsidRPr="00EE4E14">
              <w:rPr>
                <w:rFonts w:ascii="Times New Roman" w:eastAsia="Calibri" w:hAnsi="Times New Roman" w:cs="Times New Roman"/>
                <w:sz w:val="20"/>
                <w:szCs w:val="20"/>
              </w:rPr>
              <w:t>21 720 000</w:t>
            </w:r>
          </w:p>
        </w:tc>
      </w:tr>
      <w:tr w:rsidR="008B6F79" w:rsidRPr="008B6F79" w:rsidTr="000B1814">
        <w:tc>
          <w:tcPr>
            <w:tcW w:w="3794" w:type="dxa"/>
            <w:shd w:val="clear" w:color="auto" w:fill="E6E6E6"/>
          </w:tcPr>
          <w:p w:rsidR="008B6F79" w:rsidRPr="008B6F79" w:rsidRDefault="008B6F79" w:rsidP="008B6F79">
            <w:pPr>
              <w:spacing w:after="0"/>
              <w:rPr>
                <w:rFonts w:ascii="Times New Roman" w:hAnsi="Times New Roman" w:cs="Times New Roman"/>
                <w:sz w:val="20"/>
                <w:szCs w:val="20"/>
              </w:rPr>
            </w:pPr>
            <w:r w:rsidRPr="008B6F79">
              <w:rPr>
                <w:rFonts w:ascii="Times New Roman" w:hAnsi="Times New Roman" w:cs="Times New Roman"/>
                <w:sz w:val="20"/>
                <w:szCs w:val="20"/>
              </w:rPr>
              <w:t>Související služby</w:t>
            </w:r>
          </w:p>
        </w:tc>
        <w:tc>
          <w:tcPr>
            <w:tcW w:w="1843" w:type="dxa"/>
            <w:shd w:val="clear" w:color="auto" w:fill="auto"/>
          </w:tcPr>
          <w:p w:rsidR="008B6F79" w:rsidRPr="00EE4E14" w:rsidRDefault="000B1814" w:rsidP="008B6F79">
            <w:pPr>
              <w:spacing w:after="0"/>
              <w:jc w:val="right"/>
              <w:rPr>
                <w:rFonts w:ascii="Times New Roman" w:eastAsia="Calibri" w:hAnsi="Times New Roman" w:cs="Times New Roman"/>
                <w:sz w:val="20"/>
                <w:szCs w:val="20"/>
              </w:rPr>
            </w:pPr>
            <w:r w:rsidRPr="00EE4E14">
              <w:rPr>
                <w:rFonts w:ascii="Times New Roman" w:eastAsia="Calibri" w:hAnsi="Times New Roman" w:cs="Times New Roman"/>
                <w:sz w:val="20"/>
                <w:szCs w:val="20"/>
              </w:rPr>
              <w:t>3 100 000</w:t>
            </w:r>
          </w:p>
        </w:tc>
        <w:tc>
          <w:tcPr>
            <w:tcW w:w="1701" w:type="dxa"/>
            <w:shd w:val="clear" w:color="auto" w:fill="auto"/>
          </w:tcPr>
          <w:p w:rsidR="008B6F79" w:rsidRPr="00EE4E14" w:rsidRDefault="000B1814" w:rsidP="008B6F79">
            <w:pPr>
              <w:spacing w:after="0"/>
              <w:jc w:val="right"/>
              <w:rPr>
                <w:rFonts w:ascii="Times New Roman" w:eastAsia="Calibri" w:hAnsi="Times New Roman" w:cs="Times New Roman"/>
                <w:sz w:val="20"/>
                <w:szCs w:val="20"/>
              </w:rPr>
            </w:pPr>
            <w:r w:rsidRPr="00EE4E14">
              <w:rPr>
                <w:rFonts w:ascii="Times New Roman" w:eastAsia="Calibri" w:hAnsi="Times New Roman" w:cs="Times New Roman"/>
                <w:sz w:val="20"/>
                <w:szCs w:val="20"/>
              </w:rPr>
              <w:t>3 750 000</w:t>
            </w:r>
          </w:p>
        </w:tc>
        <w:tc>
          <w:tcPr>
            <w:tcW w:w="1842" w:type="dxa"/>
            <w:shd w:val="clear" w:color="auto" w:fill="auto"/>
          </w:tcPr>
          <w:p w:rsidR="008B6F79" w:rsidRPr="00EE4E14" w:rsidRDefault="000B1814" w:rsidP="008B6F79">
            <w:pPr>
              <w:spacing w:after="0"/>
              <w:jc w:val="right"/>
              <w:rPr>
                <w:rFonts w:ascii="Times New Roman" w:eastAsia="Calibri" w:hAnsi="Times New Roman" w:cs="Times New Roman"/>
                <w:sz w:val="20"/>
                <w:szCs w:val="20"/>
              </w:rPr>
            </w:pPr>
            <w:r w:rsidRPr="00EE4E14">
              <w:rPr>
                <w:rFonts w:ascii="Times New Roman" w:eastAsia="Calibri" w:hAnsi="Times New Roman" w:cs="Times New Roman"/>
                <w:sz w:val="20"/>
                <w:szCs w:val="20"/>
              </w:rPr>
              <w:t>4 000 000</w:t>
            </w:r>
          </w:p>
        </w:tc>
      </w:tr>
      <w:tr w:rsidR="008B6F79" w:rsidRPr="008B6F79" w:rsidTr="000B1814">
        <w:tc>
          <w:tcPr>
            <w:tcW w:w="3794" w:type="dxa"/>
            <w:shd w:val="clear" w:color="auto" w:fill="E6E6E6"/>
          </w:tcPr>
          <w:p w:rsidR="008B6F79" w:rsidRPr="008B6F79" w:rsidRDefault="008B6F79" w:rsidP="00301DE7">
            <w:pPr>
              <w:spacing w:after="0"/>
              <w:rPr>
                <w:rFonts w:ascii="Times New Roman" w:hAnsi="Times New Roman" w:cs="Times New Roman"/>
                <w:sz w:val="20"/>
                <w:szCs w:val="20"/>
              </w:rPr>
            </w:pPr>
            <w:r w:rsidRPr="008B6F79">
              <w:rPr>
                <w:rFonts w:ascii="Times New Roman" w:hAnsi="Times New Roman" w:cs="Times New Roman"/>
                <w:sz w:val="20"/>
                <w:szCs w:val="20"/>
              </w:rPr>
              <w:t>Individuální projekty</w:t>
            </w:r>
            <w:r w:rsidR="00533185">
              <w:rPr>
                <w:rFonts w:ascii="Times New Roman" w:hAnsi="Times New Roman" w:cs="Times New Roman"/>
                <w:sz w:val="20"/>
                <w:szCs w:val="20"/>
              </w:rPr>
              <w:t xml:space="preserve"> </w:t>
            </w:r>
          </w:p>
        </w:tc>
        <w:tc>
          <w:tcPr>
            <w:tcW w:w="1843" w:type="dxa"/>
            <w:shd w:val="clear" w:color="auto" w:fill="auto"/>
          </w:tcPr>
          <w:p w:rsidR="008B6F79" w:rsidRPr="00EE4E14" w:rsidRDefault="00EE4E14" w:rsidP="008B6F79">
            <w:pPr>
              <w:spacing w:after="0"/>
              <w:jc w:val="right"/>
              <w:rPr>
                <w:rFonts w:ascii="Times New Roman" w:eastAsia="Calibri" w:hAnsi="Times New Roman" w:cs="Times New Roman"/>
                <w:sz w:val="20"/>
                <w:szCs w:val="20"/>
              </w:rPr>
            </w:pPr>
            <w:r w:rsidRPr="00EE4E14">
              <w:rPr>
                <w:rFonts w:ascii="Times New Roman" w:hAnsi="Times New Roman" w:cs="Times New Roman"/>
                <w:sz w:val="20"/>
                <w:szCs w:val="20"/>
              </w:rPr>
              <w:t>2 070 000</w:t>
            </w:r>
          </w:p>
        </w:tc>
        <w:tc>
          <w:tcPr>
            <w:tcW w:w="1701" w:type="dxa"/>
            <w:shd w:val="clear" w:color="auto" w:fill="auto"/>
          </w:tcPr>
          <w:p w:rsidR="008B6F79" w:rsidRPr="00EE4E14" w:rsidRDefault="00EE4E14" w:rsidP="008B6F79">
            <w:pPr>
              <w:spacing w:after="0"/>
              <w:jc w:val="right"/>
              <w:rPr>
                <w:rFonts w:ascii="Times New Roman" w:eastAsia="Calibri" w:hAnsi="Times New Roman" w:cs="Times New Roman"/>
                <w:sz w:val="20"/>
                <w:szCs w:val="20"/>
              </w:rPr>
            </w:pPr>
            <w:r w:rsidRPr="00EE4E14">
              <w:rPr>
                <w:rFonts w:ascii="Times New Roman" w:hAnsi="Times New Roman" w:cs="Times New Roman"/>
                <w:sz w:val="20"/>
                <w:szCs w:val="20"/>
              </w:rPr>
              <w:t>2 945 613</w:t>
            </w:r>
          </w:p>
        </w:tc>
        <w:tc>
          <w:tcPr>
            <w:tcW w:w="1842" w:type="dxa"/>
            <w:shd w:val="clear" w:color="auto" w:fill="auto"/>
          </w:tcPr>
          <w:p w:rsidR="00E119FA" w:rsidRPr="005E7DC6" w:rsidRDefault="0059644F" w:rsidP="000273D6">
            <w:pPr>
              <w:spacing w:after="0"/>
              <w:jc w:val="right"/>
              <w:rPr>
                <w:rFonts w:ascii="Times New Roman" w:eastAsia="Calibri" w:hAnsi="Times New Roman" w:cs="Times New Roman"/>
                <w:sz w:val="16"/>
                <w:szCs w:val="16"/>
                <w:highlight w:val="yellow"/>
              </w:rPr>
            </w:pPr>
            <w:r w:rsidRPr="005E7DC6">
              <w:rPr>
                <w:rFonts w:ascii="Times New Roman" w:eastAsia="Calibri" w:hAnsi="Times New Roman" w:cs="Times New Roman"/>
                <w:sz w:val="16"/>
                <w:szCs w:val="16"/>
                <w:highlight w:val="yellow"/>
              </w:rPr>
              <w:t>Zde bude údaj do 30. 9.</w:t>
            </w:r>
          </w:p>
        </w:tc>
      </w:tr>
      <w:tr w:rsidR="008B6F79" w:rsidRPr="00870A80" w:rsidTr="000B1814">
        <w:tc>
          <w:tcPr>
            <w:tcW w:w="3794" w:type="dxa"/>
            <w:shd w:val="clear" w:color="auto" w:fill="E6E6E6"/>
          </w:tcPr>
          <w:p w:rsidR="008B6F79" w:rsidRPr="00870A80" w:rsidRDefault="008B6F79" w:rsidP="008B6F79">
            <w:pPr>
              <w:spacing w:after="0"/>
              <w:rPr>
                <w:rFonts w:ascii="Times New Roman" w:hAnsi="Times New Roman" w:cs="Times New Roman"/>
                <w:sz w:val="20"/>
                <w:szCs w:val="20"/>
              </w:rPr>
            </w:pPr>
            <w:r w:rsidRPr="00870A80">
              <w:rPr>
                <w:rFonts w:ascii="Times New Roman" w:hAnsi="Times New Roman" w:cs="Times New Roman"/>
                <w:sz w:val="20"/>
                <w:szCs w:val="20"/>
              </w:rPr>
              <w:t>Prevence kriminality</w:t>
            </w:r>
          </w:p>
        </w:tc>
        <w:tc>
          <w:tcPr>
            <w:tcW w:w="1843" w:type="dxa"/>
            <w:tcBorders>
              <w:bottom w:val="single" w:sz="4" w:space="0" w:color="auto"/>
            </w:tcBorders>
            <w:shd w:val="clear" w:color="auto" w:fill="auto"/>
          </w:tcPr>
          <w:p w:rsidR="008B6F79" w:rsidRPr="00870A80" w:rsidRDefault="000B1814" w:rsidP="00052384">
            <w:pPr>
              <w:spacing w:after="0"/>
              <w:jc w:val="right"/>
              <w:rPr>
                <w:rFonts w:ascii="Times New Roman" w:eastAsia="Calibri" w:hAnsi="Times New Roman" w:cs="Times New Roman"/>
                <w:sz w:val="20"/>
                <w:szCs w:val="20"/>
              </w:rPr>
            </w:pPr>
            <w:r w:rsidRPr="00870A80">
              <w:rPr>
                <w:rFonts w:ascii="Times New Roman" w:eastAsia="Calibri" w:hAnsi="Times New Roman" w:cs="Times New Roman"/>
                <w:sz w:val="20"/>
                <w:szCs w:val="20"/>
              </w:rPr>
              <w:t>2</w:t>
            </w:r>
            <w:r w:rsidR="00052384" w:rsidRPr="00870A80">
              <w:rPr>
                <w:rFonts w:ascii="Times New Roman" w:eastAsia="Calibri" w:hAnsi="Times New Roman" w:cs="Times New Roman"/>
                <w:sz w:val="20"/>
                <w:szCs w:val="20"/>
              </w:rPr>
              <w:t> 412 550</w:t>
            </w:r>
          </w:p>
        </w:tc>
        <w:tc>
          <w:tcPr>
            <w:tcW w:w="1701" w:type="dxa"/>
            <w:tcBorders>
              <w:bottom w:val="single" w:sz="4" w:space="0" w:color="auto"/>
            </w:tcBorders>
            <w:shd w:val="clear" w:color="auto" w:fill="auto"/>
          </w:tcPr>
          <w:p w:rsidR="008B6F79" w:rsidRPr="00870A80" w:rsidRDefault="000B1814" w:rsidP="008B6F79">
            <w:pPr>
              <w:spacing w:after="0"/>
              <w:jc w:val="right"/>
              <w:rPr>
                <w:rFonts w:ascii="Times New Roman" w:eastAsia="Calibri" w:hAnsi="Times New Roman" w:cs="Times New Roman"/>
                <w:sz w:val="20"/>
                <w:szCs w:val="20"/>
              </w:rPr>
            </w:pPr>
            <w:r w:rsidRPr="00870A80">
              <w:rPr>
                <w:rFonts w:ascii="Times New Roman" w:eastAsia="Calibri" w:hAnsi="Times New Roman" w:cs="Times New Roman"/>
                <w:sz w:val="20"/>
                <w:szCs w:val="20"/>
              </w:rPr>
              <w:t>2 690 000</w:t>
            </w:r>
          </w:p>
        </w:tc>
        <w:tc>
          <w:tcPr>
            <w:tcW w:w="1842" w:type="dxa"/>
            <w:tcBorders>
              <w:bottom w:val="single" w:sz="4" w:space="0" w:color="auto"/>
            </w:tcBorders>
            <w:shd w:val="clear" w:color="auto" w:fill="auto"/>
          </w:tcPr>
          <w:p w:rsidR="008B6F79" w:rsidRPr="00870A80" w:rsidRDefault="00052384" w:rsidP="008B6F79">
            <w:pPr>
              <w:spacing w:after="0"/>
              <w:jc w:val="right"/>
              <w:rPr>
                <w:rFonts w:ascii="Times New Roman" w:eastAsia="Calibri" w:hAnsi="Times New Roman" w:cs="Times New Roman"/>
                <w:sz w:val="20"/>
                <w:szCs w:val="20"/>
                <w:highlight w:val="green"/>
              </w:rPr>
            </w:pPr>
            <w:r w:rsidRPr="00870A80">
              <w:rPr>
                <w:rFonts w:ascii="Times New Roman" w:eastAsia="Calibri" w:hAnsi="Times New Roman" w:cs="Times New Roman"/>
                <w:sz w:val="20"/>
                <w:szCs w:val="20"/>
              </w:rPr>
              <w:t>3 0</w:t>
            </w:r>
            <w:r w:rsidR="000B1814" w:rsidRPr="00870A80">
              <w:rPr>
                <w:rFonts w:ascii="Times New Roman" w:eastAsia="Calibri" w:hAnsi="Times New Roman" w:cs="Times New Roman"/>
                <w:sz w:val="20"/>
                <w:szCs w:val="20"/>
              </w:rPr>
              <w:t>00 000</w:t>
            </w:r>
          </w:p>
        </w:tc>
      </w:tr>
      <w:tr w:rsidR="008B6F79" w:rsidRPr="008B6F79" w:rsidTr="000B1814">
        <w:tc>
          <w:tcPr>
            <w:tcW w:w="3794" w:type="dxa"/>
            <w:shd w:val="clear" w:color="auto" w:fill="E6E6E6"/>
          </w:tcPr>
          <w:p w:rsidR="008B6F79" w:rsidRPr="008B6F79" w:rsidRDefault="008B6F79" w:rsidP="008B6F79">
            <w:pPr>
              <w:spacing w:after="0"/>
              <w:rPr>
                <w:rFonts w:ascii="Times New Roman" w:hAnsi="Times New Roman" w:cs="Times New Roman"/>
                <w:b/>
                <w:sz w:val="20"/>
                <w:szCs w:val="20"/>
              </w:rPr>
            </w:pPr>
            <w:r w:rsidRPr="008B6F79">
              <w:rPr>
                <w:rFonts w:ascii="Times New Roman" w:hAnsi="Times New Roman" w:cs="Times New Roman"/>
                <w:b/>
                <w:sz w:val="20"/>
                <w:szCs w:val="20"/>
              </w:rPr>
              <w:t xml:space="preserve">Celkem </w:t>
            </w:r>
          </w:p>
        </w:tc>
        <w:tc>
          <w:tcPr>
            <w:tcW w:w="1843" w:type="dxa"/>
            <w:shd w:val="clear" w:color="auto" w:fill="F2F2F2"/>
          </w:tcPr>
          <w:p w:rsidR="008B6F79" w:rsidRPr="008B6F79" w:rsidRDefault="00EE4E14" w:rsidP="008B6F79">
            <w:pPr>
              <w:spacing w:after="0"/>
              <w:jc w:val="right"/>
              <w:rPr>
                <w:rFonts w:ascii="Times New Roman" w:hAnsi="Times New Roman" w:cs="Times New Roman"/>
                <w:b/>
                <w:sz w:val="20"/>
                <w:szCs w:val="20"/>
              </w:rPr>
            </w:pPr>
            <w:r>
              <w:rPr>
                <w:rFonts w:ascii="Times New Roman" w:hAnsi="Times New Roman" w:cs="Times New Roman"/>
                <w:b/>
                <w:sz w:val="20"/>
                <w:szCs w:val="20"/>
              </w:rPr>
              <w:t>23 882 550</w:t>
            </w:r>
          </w:p>
        </w:tc>
        <w:tc>
          <w:tcPr>
            <w:tcW w:w="1701" w:type="dxa"/>
            <w:shd w:val="clear" w:color="auto" w:fill="F2F2F2"/>
          </w:tcPr>
          <w:p w:rsidR="008B6F79" w:rsidRPr="008B6F79" w:rsidRDefault="00EE4E14" w:rsidP="008B6F79">
            <w:pPr>
              <w:spacing w:after="0"/>
              <w:jc w:val="right"/>
              <w:rPr>
                <w:rFonts w:ascii="Times New Roman" w:hAnsi="Times New Roman" w:cs="Times New Roman"/>
                <w:b/>
                <w:sz w:val="20"/>
                <w:szCs w:val="20"/>
              </w:rPr>
            </w:pPr>
            <w:r>
              <w:rPr>
                <w:rFonts w:ascii="Times New Roman" w:hAnsi="Times New Roman" w:cs="Times New Roman"/>
                <w:b/>
                <w:sz w:val="20"/>
                <w:szCs w:val="20"/>
              </w:rPr>
              <w:t>28 785 613</w:t>
            </w:r>
          </w:p>
        </w:tc>
        <w:tc>
          <w:tcPr>
            <w:tcW w:w="1842" w:type="dxa"/>
            <w:shd w:val="clear" w:color="auto" w:fill="F2F2F2"/>
          </w:tcPr>
          <w:p w:rsidR="008B6F79" w:rsidRPr="008B6F79" w:rsidRDefault="008B6F79" w:rsidP="008B6F79">
            <w:pPr>
              <w:spacing w:after="0"/>
              <w:jc w:val="right"/>
              <w:rPr>
                <w:rFonts w:ascii="Times New Roman" w:hAnsi="Times New Roman" w:cs="Times New Roman"/>
                <w:b/>
                <w:sz w:val="20"/>
                <w:szCs w:val="20"/>
              </w:rPr>
            </w:pPr>
          </w:p>
        </w:tc>
      </w:tr>
    </w:tbl>
    <w:p w:rsidR="008B6F79" w:rsidRPr="008B6F79" w:rsidRDefault="008B6F79" w:rsidP="008B6F79">
      <w:pPr>
        <w:spacing w:after="0"/>
        <w:rPr>
          <w:rFonts w:ascii="Times New Roman" w:hAnsi="Times New Roman" w:cs="Times New Roman"/>
          <w:i/>
          <w:sz w:val="20"/>
          <w:szCs w:val="20"/>
        </w:rPr>
      </w:pPr>
      <w:r w:rsidRPr="008B6F79">
        <w:rPr>
          <w:rFonts w:ascii="Times New Roman" w:hAnsi="Times New Roman" w:cs="Times New Roman"/>
          <w:i/>
          <w:sz w:val="20"/>
          <w:szCs w:val="20"/>
          <w:highlight w:val="yellow"/>
        </w:rPr>
        <w:t>* za rok 2025 se jedná o data k 30. 9.(pozn. bude doplněno)</w:t>
      </w:r>
    </w:p>
    <w:p w:rsidR="008B6F79" w:rsidRPr="008B6F79" w:rsidRDefault="008B6F79" w:rsidP="008B6F79">
      <w:pPr>
        <w:spacing w:after="0"/>
        <w:rPr>
          <w:rFonts w:ascii="Times New Roman" w:hAnsi="Times New Roman" w:cs="Times New Roman"/>
          <w:i/>
          <w:sz w:val="20"/>
          <w:szCs w:val="20"/>
        </w:rPr>
      </w:pPr>
      <w:r w:rsidRPr="008B6F79">
        <w:rPr>
          <w:rFonts w:ascii="Times New Roman" w:hAnsi="Times New Roman" w:cs="Times New Roman"/>
          <w:i/>
          <w:sz w:val="20"/>
          <w:szCs w:val="20"/>
        </w:rPr>
        <w:t>Zdroj: Výsledky dotačního řízení v letech 2023-2025</w:t>
      </w:r>
    </w:p>
    <w:p w:rsidR="008B6F79" w:rsidRPr="00FE3837" w:rsidRDefault="008B6F79" w:rsidP="008B6F79">
      <w:pPr>
        <w:jc w:val="both"/>
        <w:rPr>
          <w:rFonts w:ascii="Times New Roman" w:hAnsi="Times New Roman" w:cs="Times New Roman"/>
          <w:sz w:val="24"/>
          <w:szCs w:val="24"/>
        </w:rPr>
      </w:pPr>
    </w:p>
    <w:sectPr w:rsidR="008B6F79" w:rsidRPr="00FE3837">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0FA" w:rsidRDefault="002C70FA" w:rsidP="00457F6D">
      <w:pPr>
        <w:spacing w:after="0" w:line="240" w:lineRule="auto"/>
      </w:pPr>
      <w:r>
        <w:separator/>
      </w:r>
    </w:p>
  </w:endnote>
  <w:endnote w:type="continuationSeparator" w:id="0">
    <w:p w:rsidR="002C70FA" w:rsidRDefault="002C70FA" w:rsidP="0045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408728"/>
      <w:docPartObj>
        <w:docPartGallery w:val="Page Numbers (Bottom of Page)"/>
        <w:docPartUnique/>
      </w:docPartObj>
    </w:sdtPr>
    <w:sdtEndPr/>
    <w:sdtContent>
      <w:p w:rsidR="00765504" w:rsidRDefault="00765504">
        <w:pPr>
          <w:pStyle w:val="Zpat"/>
          <w:jc w:val="center"/>
        </w:pPr>
        <w:r>
          <w:fldChar w:fldCharType="begin"/>
        </w:r>
        <w:r>
          <w:instrText>PAGE   \* MERGEFORMAT</w:instrText>
        </w:r>
        <w:r>
          <w:fldChar w:fldCharType="separate"/>
        </w:r>
        <w:r w:rsidR="00CB7203">
          <w:rPr>
            <w:noProof/>
          </w:rPr>
          <w:t>18</w:t>
        </w:r>
        <w:r>
          <w:fldChar w:fldCharType="end"/>
        </w:r>
      </w:p>
    </w:sdtContent>
  </w:sdt>
  <w:p w:rsidR="00765504" w:rsidRDefault="007655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0FA" w:rsidRDefault="002C70FA" w:rsidP="00457F6D">
      <w:pPr>
        <w:spacing w:after="0" w:line="240" w:lineRule="auto"/>
      </w:pPr>
      <w:r>
        <w:separator/>
      </w:r>
    </w:p>
  </w:footnote>
  <w:footnote w:type="continuationSeparator" w:id="0">
    <w:p w:rsidR="002C70FA" w:rsidRDefault="002C70FA" w:rsidP="00457F6D">
      <w:pPr>
        <w:spacing w:after="0" w:line="240" w:lineRule="auto"/>
      </w:pPr>
      <w:r>
        <w:continuationSeparator/>
      </w:r>
    </w:p>
  </w:footnote>
  <w:footnote w:id="1">
    <w:p w:rsidR="00765504" w:rsidRDefault="00765504" w:rsidP="00457F6D">
      <w:pPr>
        <w:pStyle w:val="Textpoznpodarou"/>
      </w:pPr>
      <w:r>
        <w:rPr>
          <w:rStyle w:val="Znakapoznpodarou"/>
        </w:rPr>
        <w:footnoteRef/>
      </w:r>
      <w:r>
        <w:t xml:space="preserve"> SWOT analýza představuje univerzální analytickou techniku umožňující uspořádání stávajících základních poznatků ze situační analýzy. Její podstatou je identifikovat klíčové silné (S) a slabé stránky (W), příležitosti (O) a hrozby (T).</w:t>
      </w:r>
    </w:p>
  </w:footnote>
  <w:footnote w:id="2">
    <w:p w:rsidR="00765504" w:rsidRPr="00AB591C" w:rsidRDefault="00765504" w:rsidP="00457F6D">
      <w:pPr>
        <w:pStyle w:val="Textpoznpodarou"/>
      </w:pPr>
      <w:r>
        <w:rPr>
          <w:rStyle w:val="Znakapoznpodarou"/>
        </w:rPr>
        <w:footnoteRef/>
      </w:r>
      <w:r>
        <w:t xml:space="preserve"> Výsledky dotazníkové šetření jsou dostupné na </w:t>
      </w:r>
      <w:hyperlink r:id="rId1" w:history="1">
        <w:r>
          <w:rPr>
            <w:rStyle w:val="Hypertextovodkaz"/>
            <w:rFonts w:eastAsiaTheme="majorEastAsia"/>
          </w:rPr>
          <w:t>https://prorodinu.olomouc.eu/socialni-sluzby/ke-stazeni</w:t>
        </w:r>
      </w:hyperlink>
    </w:p>
  </w:footnote>
  <w:footnote w:id="3">
    <w:p w:rsidR="00765504" w:rsidRDefault="00765504" w:rsidP="00457F6D">
      <w:pPr>
        <w:pStyle w:val="Textpoznpodarou"/>
      </w:pPr>
      <w:r>
        <w:rPr>
          <w:rStyle w:val="Znakapoznpodarou"/>
        </w:rPr>
        <w:footnoteRef/>
      </w:r>
      <w:r>
        <w:t xml:space="preserve"> Pravidla přijímání změn v aktuálním komunitním plánu jsou součástí Pravidel procesu komunitního plánování sociálních služeb a jsou dostupné na </w:t>
      </w:r>
      <w:hyperlink r:id="rId2" w:history="1">
        <w:r w:rsidRPr="00D51885">
          <w:rPr>
            <w:rStyle w:val="Hypertextovodkaz"/>
          </w:rPr>
          <w:t>https://prorodinu.olomouc.eu/socialni-sluzby/komunitni-planovani/</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D203A"/>
    <w:multiLevelType w:val="hybridMultilevel"/>
    <w:tmpl w:val="0AE41E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342D5DBD"/>
    <w:multiLevelType w:val="hybridMultilevel"/>
    <w:tmpl w:val="E8C43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CF85EEF"/>
    <w:multiLevelType w:val="multilevel"/>
    <w:tmpl w:val="E66AECD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0C70263"/>
    <w:multiLevelType w:val="hybridMultilevel"/>
    <w:tmpl w:val="9E70A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A5"/>
    <w:rsid w:val="0001278F"/>
    <w:rsid w:val="000273D6"/>
    <w:rsid w:val="00052384"/>
    <w:rsid w:val="000B1814"/>
    <w:rsid w:val="00113508"/>
    <w:rsid w:val="0014618A"/>
    <w:rsid w:val="00195342"/>
    <w:rsid w:val="001B16C5"/>
    <w:rsid w:val="002806F4"/>
    <w:rsid w:val="00292803"/>
    <w:rsid w:val="002A2E1B"/>
    <w:rsid w:val="002C70FA"/>
    <w:rsid w:val="002E616D"/>
    <w:rsid w:val="00301DE7"/>
    <w:rsid w:val="003E4FE1"/>
    <w:rsid w:val="003E6CEE"/>
    <w:rsid w:val="003F47CC"/>
    <w:rsid w:val="00442313"/>
    <w:rsid w:val="00457F6D"/>
    <w:rsid w:val="00484106"/>
    <w:rsid w:val="004B04A5"/>
    <w:rsid w:val="004C2BC6"/>
    <w:rsid w:val="004D09B1"/>
    <w:rsid w:val="00504F8C"/>
    <w:rsid w:val="00511435"/>
    <w:rsid w:val="00533185"/>
    <w:rsid w:val="00536FE4"/>
    <w:rsid w:val="00542D98"/>
    <w:rsid w:val="00582CE2"/>
    <w:rsid w:val="0059644F"/>
    <w:rsid w:val="00596B75"/>
    <w:rsid w:val="005B1A01"/>
    <w:rsid w:val="005E7DC6"/>
    <w:rsid w:val="005F4D9F"/>
    <w:rsid w:val="0067561E"/>
    <w:rsid w:val="006A090F"/>
    <w:rsid w:val="006B6FCA"/>
    <w:rsid w:val="0073192C"/>
    <w:rsid w:val="00765504"/>
    <w:rsid w:val="0078304F"/>
    <w:rsid w:val="007A2D39"/>
    <w:rsid w:val="007C2311"/>
    <w:rsid w:val="007E34D0"/>
    <w:rsid w:val="008169F4"/>
    <w:rsid w:val="00826B5A"/>
    <w:rsid w:val="008368A6"/>
    <w:rsid w:val="00853D46"/>
    <w:rsid w:val="00870A80"/>
    <w:rsid w:val="0087181A"/>
    <w:rsid w:val="00882DF6"/>
    <w:rsid w:val="008B6F79"/>
    <w:rsid w:val="008D1610"/>
    <w:rsid w:val="009025D6"/>
    <w:rsid w:val="00905035"/>
    <w:rsid w:val="0092216C"/>
    <w:rsid w:val="0097287C"/>
    <w:rsid w:val="0097691D"/>
    <w:rsid w:val="009863A6"/>
    <w:rsid w:val="009A213B"/>
    <w:rsid w:val="009E5212"/>
    <w:rsid w:val="00A24EF0"/>
    <w:rsid w:val="00A733F5"/>
    <w:rsid w:val="00B84853"/>
    <w:rsid w:val="00B972E4"/>
    <w:rsid w:val="00BA7BF1"/>
    <w:rsid w:val="00BC6CF9"/>
    <w:rsid w:val="00C00F2E"/>
    <w:rsid w:val="00C143AF"/>
    <w:rsid w:val="00C8229C"/>
    <w:rsid w:val="00CB7203"/>
    <w:rsid w:val="00D423B5"/>
    <w:rsid w:val="00D428AF"/>
    <w:rsid w:val="00D51885"/>
    <w:rsid w:val="00DA7601"/>
    <w:rsid w:val="00DD376F"/>
    <w:rsid w:val="00DF0D57"/>
    <w:rsid w:val="00E119FA"/>
    <w:rsid w:val="00E717BE"/>
    <w:rsid w:val="00EA70A9"/>
    <w:rsid w:val="00ED3ED2"/>
    <w:rsid w:val="00EE4E14"/>
    <w:rsid w:val="00F22905"/>
    <w:rsid w:val="00F46915"/>
    <w:rsid w:val="00FE3837"/>
    <w:rsid w:val="00FF7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4B04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B04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4B04A5"/>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04A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rsid w:val="004B04A5"/>
    <w:rPr>
      <w:rFonts w:ascii="Arial" w:eastAsia="Times New Roman" w:hAnsi="Arial" w:cs="Arial"/>
      <w:b/>
      <w:bCs/>
      <w:sz w:val="26"/>
      <w:szCs w:val="26"/>
      <w:lang w:eastAsia="cs-CZ"/>
    </w:rPr>
  </w:style>
  <w:style w:type="paragraph" w:styleId="Titulek">
    <w:name w:val="caption"/>
    <w:aliases w:val="Title for table,picture,graph,formula,Zdroj_moje,titulek tabulka,Tabulka,Titulek tabulky,Tabulka_nadpis,Tabulka-PK"/>
    <w:basedOn w:val="Normln"/>
    <w:next w:val="Normln"/>
    <w:link w:val="TitulekChar"/>
    <w:qFormat/>
    <w:rsid w:val="004B04A5"/>
    <w:pPr>
      <w:keepNext/>
      <w:suppressAutoHyphens/>
      <w:spacing w:after="0" w:line="240" w:lineRule="auto"/>
      <w:jc w:val="both"/>
    </w:pPr>
    <w:rPr>
      <w:rFonts w:ascii="Times New Roman" w:eastAsia="Times New Roman" w:hAnsi="Times New Roman" w:cs="Times New Roman"/>
      <w:i/>
      <w:iCs/>
      <w:sz w:val="20"/>
      <w:szCs w:val="20"/>
      <w:lang w:eastAsia="cs-CZ"/>
    </w:rPr>
  </w:style>
  <w:style w:type="character" w:customStyle="1" w:styleId="TitulekChar">
    <w:name w:val="Titulek Char"/>
    <w:aliases w:val="Title for table Char,picture Char,graph Char,formula Char,Zdroj_moje Char,titulek tabulka Char,Tabulka Char,Titulek tabulky Char,Tabulka_nadpis Char,Tabulka-PK Char"/>
    <w:link w:val="Titulek"/>
    <w:qFormat/>
    <w:locked/>
    <w:rsid w:val="004B04A5"/>
    <w:rPr>
      <w:rFonts w:ascii="Times New Roman" w:eastAsia="Times New Roman" w:hAnsi="Times New Roman" w:cs="Times New Roman"/>
      <w:i/>
      <w:iCs/>
      <w:sz w:val="20"/>
      <w:szCs w:val="20"/>
      <w:lang w:eastAsia="cs-CZ"/>
    </w:rPr>
  </w:style>
  <w:style w:type="paragraph" w:customStyle="1" w:styleId="Zdroje">
    <w:name w:val="Zdroje"/>
    <w:basedOn w:val="Normln"/>
    <w:link w:val="ZdrojeChar"/>
    <w:qFormat/>
    <w:rsid w:val="004B04A5"/>
    <w:pPr>
      <w:spacing w:after="120" w:line="240" w:lineRule="auto"/>
    </w:pPr>
    <w:rPr>
      <w:rFonts w:ascii="Cambria" w:eastAsia="Calibri" w:hAnsi="Cambria" w:cs="Times New Roman"/>
      <w:bCs/>
      <w:i/>
      <w:iCs/>
      <w:sz w:val="18"/>
      <w:szCs w:val="24"/>
      <w:lang w:eastAsia="cs-CZ"/>
    </w:rPr>
  </w:style>
  <w:style w:type="character" w:customStyle="1" w:styleId="ZdrojeChar">
    <w:name w:val="Zdroje Char"/>
    <w:link w:val="Zdroje"/>
    <w:locked/>
    <w:rsid w:val="004B04A5"/>
    <w:rPr>
      <w:rFonts w:ascii="Cambria" w:eastAsia="Calibri" w:hAnsi="Cambria" w:cs="Times New Roman"/>
      <w:bCs/>
      <w:i/>
      <w:iCs/>
      <w:sz w:val="18"/>
      <w:szCs w:val="24"/>
      <w:lang w:eastAsia="cs-CZ"/>
    </w:rPr>
  </w:style>
  <w:style w:type="paragraph" w:styleId="Textbubliny">
    <w:name w:val="Balloon Text"/>
    <w:basedOn w:val="Normln"/>
    <w:link w:val="TextbublinyChar"/>
    <w:uiPriority w:val="99"/>
    <w:semiHidden/>
    <w:unhideWhenUsed/>
    <w:rsid w:val="004B04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04A5"/>
    <w:rPr>
      <w:rFonts w:ascii="Tahoma" w:hAnsi="Tahoma" w:cs="Tahoma"/>
      <w:sz w:val="16"/>
      <w:szCs w:val="16"/>
    </w:rPr>
  </w:style>
  <w:style w:type="character" w:customStyle="1" w:styleId="Nadpis2Char">
    <w:name w:val="Nadpis 2 Char"/>
    <w:basedOn w:val="Standardnpsmoodstavce"/>
    <w:link w:val="Nadpis2"/>
    <w:uiPriority w:val="9"/>
    <w:rsid w:val="004B04A5"/>
    <w:rPr>
      <w:rFonts w:asciiTheme="majorHAnsi" w:eastAsiaTheme="majorEastAsia" w:hAnsiTheme="majorHAnsi" w:cstheme="majorBidi"/>
      <w:b/>
      <w:bCs/>
      <w:color w:val="4F81BD" w:themeColor="accent1"/>
      <w:sz w:val="26"/>
      <w:szCs w:val="26"/>
    </w:rPr>
  </w:style>
  <w:style w:type="character" w:styleId="Siln">
    <w:name w:val="Strong"/>
    <w:uiPriority w:val="22"/>
    <w:qFormat/>
    <w:rsid w:val="006B6FCA"/>
    <w:rPr>
      <w:b/>
      <w:bCs/>
    </w:rPr>
  </w:style>
  <w:style w:type="character" w:styleId="Hypertextovodkaz">
    <w:name w:val="Hyperlink"/>
    <w:uiPriority w:val="99"/>
    <w:rsid w:val="00FE3837"/>
    <w:rPr>
      <w:color w:val="0000FF"/>
      <w:u w:val="single"/>
    </w:rPr>
  </w:style>
  <w:style w:type="paragraph" w:customStyle="1" w:styleId="Default">
    <w:name w:val="Default"/>
    <w:rsid w:val="00457F6D"/>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poznpodarou">
    <w:name w:val="footnote text"/>
    <w:aliases w:val="Text poznámky pod čiarou 007,_Poznámka pod čiarou,Poznámka,pozn. pod čarou,Footnote text,Fußnotentextf,Char1,Schriftart: 9 pt,Schriftart: 10 pt,Schriftart: 8 pt,Geneva 9,Font: Geneva 9,Boston 10,f,Text pozn. pod čarou1,Char13,o"/>
    <w:basedOn w:val="Normln"/>
    <w:link w:val="TextpoznpodarouChar"/>
    <w:semiHidden/>
    <w:rsid w:val="00457F6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Text poznámky pod čiarou 007 Char,_Poznámka pod čiarou Char,Poznámka Char,pozn. pod čarou Char,Footnote text Char,Fußnotentextf Char,Char1 Char,Schriftart: 9 pt Char,Schriftart: 10 pt Char,Schriftart: 8 pt Char,Geneva 9 Char"/>
    <w:basedOn w:val="Standardnpsmoodstavce"/>
    <w:link w:val="Textpoznpodarou"/>
    <w:semiHidden/>
    <w:rsid w:val="00457F6D"/>
    <w:rPr>
      <w:rFonts w:ascii="Times New Roman" w:eastAsia="Times New Roman" w:hAnsi="Times New Roman" w:cs="Times New Roman"/>
      <w:sz w:val="20"/>
      <w:szCs w:val="20"/>
      <w:lang w:eastAsia="cs-CZ"/>
    </w:rPr>
  </w:style>
  <w:style w:type="character" w:styleId="Znakapoznpodarou">
    <w:name w:val="footnote reference"/>
    <w:aliases w:val="Footnote symbol,Footnote,PGI Fußnote Ziffer,BVI fnr,Footnote Reference Superscript,Appel note de bas de p,Appel note de bas de page,Légende,Char Car Car Car Car,Voetnootverwijzing"/>
    <w:semiHidden/>
    <w:rsid w:val="00457F6D"/>
    <w:rPr>
      <w:vertAlign w:val="superscript"/>
    </w:rPr>
  </w:style>
  <w:style w:type="paragraph" w:customStyle="1" w:styleId="ZkladntextIMP">
    <w:name w:val="Základní text_IMP"/>
    <w:basedOn w:val="Normln"/>
    <w:rsid w:val="00457F6D"/>
    <w:pPr>
      <w:suppressAutoHyphens/>
      <w:spacing w:after="0"/>
    </w:pPr>
    <w:rPr>
      <w:rFonts w:ascii="Times New Roman" w:eastAsia="Times New Roman" w:hAnsi="Times New Roman" w:cs="Times New Roman"/>
      <w:color w:val="000000"/>
      <w:sz w:val="24"/>
      <w:szCs w:val="20"/>
      <w:lang w:eastAsia="cs-CZ"/>
    </w:rPr>
  </w:style>
  <w:style w:type="paragraph" w:styleId="Obsah1">
    <w:name w:val="toc 1"/>
    <w:basedOn w:val="Normln"/>
    <w:next w:val="Normln"/>
    <w:autoRedefine/>
    <w:uiPriority w:val="39"/>
    <w:rsid w:val="00457F6D"/>
    <w:pPr>
      <w:tabs>
        <w:tab w:val="right" w:leader="dot" w:pos="9062"/>
      </w:tabs>
      <w:spacing w:after="0" w:line="240" w:lineRule="auto"/>
    </w:pPr>
    <w:rPr>
      <w:rFonts w:ascii="Times New Roman" w:eastAsia="Times New Roman" w:hAnsi="Times New Roman" w:cs="Times New Roman"/>
      <w:b/>
      <w:noProof/>
      <w:sz w:val="24"/>
      <w:szCs w:val="24"/>
      <w:lang w:eastAsia="cs-CZ"/>
    </w:rPr>
  </w:style>
  <w:style w:type="paragraph" w:styleId="Obsah2">
    <w:name w:val="toc 2"/>
    <w:basedOn w:val="Normln"/>
    <w:next w:val="Normln"/>
    <w:autoRedefine/>
    <w:uiPriority w:val="39"/>
    <w:rsid w:val="00457F6D"/>
    <w:pPr>
      <w:tabs>
        <w:tab w:val="right" w:leader="dot" w:pos="9062"/>
      </w:tabs>
      <w:spacing w:after="0" w:line="240" w:lineRule="auto"/>
      <w:ind w:left="284"/>
    </w:pPr>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rsid w:val="00457F6D"/>
    <w:pPr>
      <w:spacing w:after="0" w:line="240" w:lineRule="auto"/>
      <w:ind w:left="480"/>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82DF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2DF6"/>
  </w:style>
  <w:style w:type="paragraph" w:styleId="Zpat">
    <w:name w:val="footer"/>
    <w:basedOn w:val="Normln"/>
    <w:link w:val="ZpatChar"/>
    <w:uiPriority w:val="99"/>
    <w:unhideWhenUsed/>
    <w:rsid w:val="00882DF6"/>
    <w:pPr>
      <w:tabs>
        <w:tab w:val="center" w:pos="4536"/>
        <w:tab w:val="right" w:pos="9072"/>
      </w:tabs>
      <w:spacing w:after="0" w:line="240" w:lineRule="auto"/>
    </w:pPr>
  </w:style>
  <w:style w:type="character" w:customStyle="1" w:styleId="ZpatChar">
    <w:name w:val="Zápatí Char"/>
    <w:basedOn w:val="Standardnpsmoodstavce"/>
    <w:link w:val="Zpat"/>
    <w:uiPriority w:val="99"/>
    <w:rsid w:val="00882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4B04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B04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4B04A5"/>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04A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rsid w:val="004B04A5"/>
    <w:rPr>
      <w:rFonts w:ascii="Arial" w:eastAsia="Times New Roman" w:hAnsi="Arial" w:cs="Arial"/>
      <w:b/>
      <w:bCs/>
      <w:sz w:val="26"/>
      <w:szCs w:val="26"/>
      <w:lang w:eastAsia="cs-CZ"/>
    </w:rPr>
  </w:style>
  <w:style w:type="paragraph" w:styleId="Titulek">
    <w:name w:val="caption"/>
    <w:aliases w:val="Title for table,picture,graph,formula,Zdroj_moje,titulek tabulka,Tabulka,Titulek tabulky,Tabulka_nadpis,Tabulka-PK"/>
    <w:basedOn w:val="Normln"/>
    <w:next w:val="Normln"/>
    <w:link w:val="TitulekChar"/>
    <w:qFormat/>
    <w:rsid w:val="004B04A5"/>
    <w:pPr>
      <w:keepNext/>
      <w:suppressAutoHyphens/>
      <w:spacing w:after="0" w:line="240" w:lineRule="auto"/>
      <w:jc w:val="both"/>
    </w:pPr>
    <w:rPr>
      <w:rFonts w:ascii="Times New Roman" w:eastAsia="Times New Roman" w:hAnsi="Times New Roman" w:cs="Times New Roman"/>
      <w:i/>
      <w:iCs/>
      <w:sz w:val="20"/>
      <w:szCs w:val="20"/>
      <w:lang w:eastAsia="cs-CZ"/>
    </w:rPr>
  </w:style>
  <w:style w:type="character" w:customStyle="1" w:styleId="TitulekChar">
    <w:name w:val="Titulek Char"/>
    <w:aliases w:val="Title for table Char,picture Char,graph Char,formula Char,Zdroj_moje Char,titulek tabulka Char,Tabulka Char,Titulek tabulky Char,Tabulka_nadpis Char,Tabulka-PK Char"/>
    <w:link w:val="Titulek"/>
    <w:qFormat/>
    <w:locked/>
    <w:rsid w:val="004B04A5"/>
    <w:rPr>
      <w:rFonts w:ascii="Times New Roman" w:eastAsia="Times New Roman" w:hAnsi="Times New Roman" w:cs="Times New Roman"/>
      <w:i/>
      <w:iCs/>
      <w:sz w:val="20"/>
      <w:szCs w:val="20"/>
      <w:lang w:eastAsia="cs-CZ"/>
    </w:rPr>
  </w:style>
  <w:style w:type="paragraph" w:customStyle="1" w:styleId="Zdroje">
    <w:name w:val="Zdroje"/>
    <w:basedOn w:val="Normln"/>
    <w:link w:val="ZdrojeChar"/>
    <w:qFormat/>
    <w:rsid w:val="004B04A5"/>
    <w:pPr>
      <w:spacing w:after="120" w:line="240" w:lineRule="auto"/>
    </w:pPr>
    <w:rPr>
      <w:rFonts w:ascii="Cambria" w:eastAsia="Calibri" w:hAnsi="Cambria" w:cs="Times New Roman"/>
      <w:bCs/>
      <w:i/>
      <w:iCs/>
      <w:sz w:val="18"/>
      <w:szCs w:val="24"/>
      <w:lang w:eastAsia="cs-CZ"/>
    </w:rPr>
  </w:style>
  <w:style w:type="character" w:customStyle="1" w:styleId="ZdrojeChar">
    <w:name w:val="Zdroje Char"/>
    <w:link w:val="Zdroje"/>
    <w:locked/>
    <w:rsid w:val="004B04A5"/>
    <w:rPr>
      <w:rFonts w:ascii="Cambria" w:eastAsia="Calibri" w:hAnsi="Cambria" w:cs="Times New Roman"/>
      <w:bCs/>
      <w:i/>
      <w:iCs/>
      <w:sz w:val="18"/>
      <w:szCs w:val="24"/>
      <w:lang w:eastAsia="cs-CZ"/>
    </w:rPr>
  </w:style>
  <w:style w:type="paragraph" w:styleId="Textbubliny">
    <w:name w:val="Balloon Text"/>
    <w:basedOn w:val="Normln"/>
    <w:link w:val="TextbublinyChar"/>
    <w:uiPriority w:val="99"/>
    <w:semiHidden/>
    <w:unhideWhenUsed/>
    <w:rsid w:val="004B04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04A5"/>
    <w:rPr>
      <w:rFonts w:ascii="Tahoma" w:hAnsi="Tahoma" w:cs="Tahoma"/>
      <w:sz w:val="16"/>
      <w:szCs w:val="16"/>
    </w:rPr>
  </w:style>
  <w:style w:type="character" w:customStyle="1" w:styleId="Nadpis2Char">
    <w:name w:val="Nadpis 2 Char"/>
    <w:basedOn w:val="Standardnpsmoodstavce"/>
    <w:link w:val="Nadpis2"/>
    <w:uiPriority w:val="9"/>
    <w:rsid w:val="004B04A5"/>
    <w:rPr>
      <w:rFonts w:asciiTheme="majorHAnsi" w:eastAsiaTheme="majorEastAsia" w:hAnsiTheme="majorHAnsi" w:cstheme="majorBidi"/>
      <w:b/>
      <w:bCs/>
      <w:color w:val="4F81BD" w:themeColor="accent1"/>
      <w:sz w:val="26"/>
      <w:szCs w:val="26"/>
    </w:rPr>
  </w:style>
  <w:style w:type="character" w:styleId="Siln">
    <w:name w:val="Strong"/>
    <w:uiPriority w:val="22"/>
    <w:qFormat/>
    <w:rsid w:val="006B6FCA"/>
    <w:rPr>
      <w:b/>
      <w:bCs/>
    </w:rPr>
  </w:style>
  <w:style w:type="character" w:styleId="Hypertextovodkaz">
    <w:name w:val="Hyperlink"/>
    <w:uiPriority w:val="99"/>
    <w:rsid w:val="00FE3837"/>
    <w:rPr>
      <w:color w:val="0000FF"/>
      <w:u w:val="single"/>
    </w:rPr>
  </w:style>
  <w:style w:type="paragraph" w:customStyle="1" w:styleId="Default">
    <w:name w:val="Default"/>
    <w:rsid w:val="00457F6D"/>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poznpodarou">
    <w:name w:val="footnote text"/>
    <w:aliases w:val="Text poznámky pod čiarou 007,_Poznámka pod čiarou,Poznámka,pozn. pod čarou,Footnote text,Fußnotentextf,Char1,Schriftart: 9 pt,Schriftart: 10 pt,Schriftart: 8 pt,Geneva 9,Font: Geneva 9,Boston 10,f,Text pozn. pod čarou1,Char13,o"/>
    <w:basedOn w:val="Normln"/>
    <w:link w:val="TextpoznpodarouChar"/>
    <w:semiHidden/>
    <w:rsid w:val="00457F6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Text poznámky pod čiarou 007 Char,_Poznámka pod čiarou Char,Poznámka Char,pozn. pod čarou Char,Footnote text Char,Fußnotentextf Char,Char1 Char,Schriftart: 9 pt Char,Schriftart: 10 pt Char,Schriftart: 8 pt Char,Geneva 9 Char"/>
    <w:basedOn w:val="Standardnpsmoodstavce"/>
    <w:link w:val="Textpoznpodarou"/>
    <w:semiHidden/>
    <w:rsid w:val="00457F6D"/>
    <w:rPr>
      <w:rFonts w:ascii="Times New Roman" w:eastAsia="Times New Roman" w:hAnsi="Times New Roman" w:cs="Times New Roman"/>
      <w:sz w:val="20"/>
      <w:szCs w:val="20"/>
      <w:lang w:eastAsia="cs-CZ"/>
    </w:rPr>
  </w:style>
  <w:style w:type="character" w:styleId="Znakapoznpodarou">
    <w:name w:val="footnote reference"/>
    <w:aliases w:val="Footnote symbol,Footnote,PGI Fußnote Ziffer,BVI fnr,Footnote Reference Superscript,Appel note de bas de p,Appel note de bas de page,Légende,Char Car Car Car Car,Voetnootverwijzing"/>
    <w:semiHidden/>
    <w:rsid w:val="00457F6D"/>
    <w:rPr>
      <w:vertAlign w:val="superscript"/>
    </w:rPr>
  </w:style>
  <w:style w:type="paragraph" w:customStyle="1" w:styleId="ZkladntextIMP">
    <w:name w:val="Základní text_IMP"/>
    <w:basedOn w:val="Normln"/>
    <w:rsid w:val="00457F6D"/>
    <w:pPr>
      <w:suppressAutoHyphens/>
      <w:spacing w:after="0"/>
    </w:pPr>
    <w:rPr>
      <w:rFonts w:ascii="Times New Roman" w:eastAsia="Times New Roman" w:hAnsi="Times New Roman" w:cs="Times New Roman"/>
      <w:color w:val="000000"/>
      <w:sz w:val="24"/>
      <w:szCs w:val="20"/>
      <w:lang w:eastAsia="cs-CZ"/>
    </w:rPr>
  </w:style>
  <w:style w:type="paragraph" w:styleId="Obsah1">
    <w:name w:val="toc 1"/>
    <w:basedOn w:val="Normln"/>
    <w:next w:val="Normln"/>
    <w:autoRedefine/>
    <w:uiPriority w:val="39"/>
    <w:rsid w:val="00457F6D"/>
    <w:pPr>
      <w:tabs>
        <w:tab w:val="right" w:leader="dot" w:pos="9062"/>
      </w:tabs>
      <w:spacing w:after="0" w:line="240" w:lineRule="auto"/>
    </w:pPr>
    <w:rPr>
      <w:rFonts w:ascii="Times New Roman" w:eastAsia="Times New Roman" w:hAnsi="Times New Roman" w:cs="Times New Roman"/>
      <w:b/>
      <w:noProof/>
      <w:sz w:val="24"/>
      <w:szCs w:val="24"/>
      <w:lang w:eastAsia="cs-CZ"/>
    </w:rPr>
  </w:style>
  <w:style w:type="paragraph" w:styleId="Obsah2">
    <w:name w:val="toc 2"/>
    <w:basedOn w:val="Normln"/>
    <w:next w:val="Normln"/>
    <w:autoRedefine/>
    <w:uiPriority w:val="39"/>
    <w:rsid w:val="00457F6D"/>
    <w:pPr>
      <w:tabs>
        <w:tab w:val="right" w:leader="dot" w:pos="9062"/>
      </w:tabs>
      <w:spacing w:after="0" w:line="240" w:lineRule="auto"/>
      <w:ind w:left="284"/>
    </w:pPr>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rsid w:val="00457F6D"/>
    <w:pPr>
      <w:spacing w:after="0" w:line="240" w:lineRule="auto"/>
      <w:ind w:left="480"/>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82DF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2DF6"/>
  </w:style>
  <w:style w:type="paragraph" w:styleId="Zpat">
    <w:name w:val="footer"/>
    <w:basedOn w:val="Normln"/>
    <w:link w:val="ZpatChar"/>
    <w:uiPriority w:val="99"/>
    <w:unhideWhenUsed/>
    <w:rsid w:val="00882DF6"/>
    <w:pPr>
      <w:tabs>
        <w:tab w:val="center" w:pos="4536"/>
        <w:tab w:val="right" w:pos="9072"/>
      </w:tabs>
      <w:spacing w:after="0" w:line="240" w:lineRule="auto"/>
    </w:pPr>
  </w:style>
  <w:style w:type="character" w:customStyle="1" w:styleId="ZpatChar">
    <w:name w:val="Zápatí Char"/>
    <w:basedOn w:val="Standardnpsmoodstavce"/>
    <w:link w:val="Zpat"/>
    <w:uiPriority w:val="99"/>
    <w:rsid w:val="00882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16818">
      <w:bodyDiv w:val="1"/>
      <w:marLeft w:val="0"/>
      <w:marRight w:val="0"/>
      <w:marTop w:val="0"/>
      <w:marBottom w:val="0"/>
      <w:divBdr>
        <w:top w:val="none" w:sz="0" w:space="0" w:color="auto"/>
        <w:left w:val="none" w:sz="0" w:space="0" w:color="auto"/>
        <w:bottom w:val="none" w:sz="0" w:space="0" w:color="auto"/>
        <w:right w:val="none" w:sz="0" w:space="0" w:color="auto"/>
      </w:divBdr>
    </w:div>
    <w:div w:id="1523586642">
      <w:bodyDiv w:val="1"/>
      <w:marLeft w:val="0"/>
      <w:marRight w:val="0"/>
      <w:marTop w:val="0"/>
      <w:marBottom w:val="0"/>
      <w:divBdr>
        <w:top w:val="none" w:sz="0" w:space="0" w:color="auto"/>
        <w:left w:val="none" w:sz="0" w:space="0" w:color="auto"/>
        <w:bottom w:val="none" w:sz="0" w:space="0" w:color="auto"/>
        <w:right w:val="none" w:sz="0" w:space="0" w:color="auto"/>
      </w:divBdr>
    </w:div>
    <w:div w:id="1772508975">
      <w:bodyDiv w:val="1"/>
      <w:marLeft w:val="0"/>
      <w:marRight w:val="0"/>
      <w:marTop w:val="0"/>
      <w:marBottom w:val="0"/>
      <w:divBdr>
        <w:top w:val="none" w:sz="0" w:space="0" w:color="auto"/>
        <w:left w:val="none" w:sz="0" w:space="0" w:color="auto"/>
        <w:bottom w:val="none" w:sz="0" w:space="0" w:color="auto"/>
        <w:right w:val="none" w:sz="0" w:space="0" w:color="auto"/>
      </w:divBdr>
    </w:div>
    <w:div w:id="1828208868">
      <w:bodyDiv w:val="1"/>
      <w:marLeft w:val="0"/>
      <w:marRight w:val="0"/>
      <w:marTop w:val="0"/>
      <w:marBottom w:val="0"/>
      <w:divBdr>
        <w:top w:val="none" w:sz="0" w:space="0" w:color="auto"/>
        <w:left w:val="none" w:sz="0" w:space="0" w:color="auto"/>
        <w:bottom w:val="none" w:sz="0" w:space="0" w:color="auto"/>
        <w:right w:val="none" w:sz="0" w:space="0" w:color="auto"/>
      </w:divBdr>
    </w:div>
    <w:div w:id="1968972449">
      <w:bodyDiv w:val="1"/>
      <w:marLeft w:val="0"/>
      <w:marRight w:val="0"/>
      <w:marTop w:val="0"/>
      <w:marBottom w:val="0"/>
      <w:divBdr>
        <w:top w:val="none" w:sz="0" w:space="0" w:color="auto"/>
        <w:left w:val="none" w:sz="0" w:space="0" w:color="auto"/>
        <w:bottom w:val="none" w:sz="0" w:space="0" w:color="auto"/>
        <w:right w:val="none" w:sz="0" w:space="0" w:color="auto"/>
      </w:divBdr>
    </w:div>
    <w:div w:id="19966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man.darek@olomouc.eu" TargetMode="External"/><Relationship Id="rId18" Type="http://schemas.openxmlformats.org/officeDocument/2006/relationships/hyperlink" Target="https://prorodinu.olomouc.eu/socialni-sluzby/aktualit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jana.haasova@olomouc.eu" TargetMode="External"/><Relationship Id="rId17" Type="http://schemas.openxmlformats.org/officeDocument/2006/relationships/hyperlink" Target="mailto:dagmar.prachniarova@olomouc.e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na.maresova@olomouc.eu"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ri.krivanek@olomouc.eu" TargetMode="External"/><Relationship Id="rId24" Type="http://schemas.openxmlformats.org/officeDocument/2006/relationships/hyperlink" Target="https://prorodinu.olomouc.eu/socialni-sluzby/komunitni-planovani/" TargetMode="External"/><Relationship Id="rId5" Type="http://schemas.openxmlformats.org/officeDocument/2006/relationships/settings" Target="settings.xml"/><Relationship Id="rId15" Type="http://schemas.openxmlformats.org/officeDocument/2006/relationships/hyperlink" Target="mailto:marketa.spurna@olomouc.eu" TargetMode="External"/><Relationship Id="rId23" Type="http://schemas.openxmlformats.org/officeDocument/2006/relationships/hyperlink" Target="https://prorodinu.olomouc.eu/socialni-sluzby/komunitni-planovani/" TargetMode="External"/><Relationship Id="rId10" Type="http://schemas.openxmlformats.org/officeDocument/2006/relationships/hyperlink" Target="mailto:michal.majer@olomouc.e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prorodinu.olomouc.eu/socialni-sluzby/komunitni-planovani/" TargetMode="External"/><Relationship Id="rId14" Type="http://schemas.openxmlformats.org/officeDocument/2006/relationships/hyperlink" Target="mailto:tomas.kocman@olomouc.eu" TargetMode="External"/><Relationship Id="rId22" Type="http://schemas.openxmlformats.org/officeDocument/2006/relationships/chart" Target="charts/chart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rorodinu.olomouc.eu/socialni-sluzby/komunitni-planovani/" TargetMode="External"/><Relationship Id="rId1" Type="http://schemas.openxmlformats.org/officeDocument/2006/relationships/hyperlink" Target="https://prorodinu.olomouc.eu/socialni-sluzby/ke-stazeni"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40507436570429"/>
          <c:y val="5.1400554097404488E-2"/>
          <c:w val="0.85759492563429573"/>
          <c:h val="0.8326195683872849"/>
        </c:manualLayout>
      </c:layout>
      <c:barChart>
        <c:barDir val="col"/>
        <c:grouping val="clustered"/>
        <c:varyColors val="0"/>
        <c:ser>
          <c:idx val="0"/>
          <c:order val="0"/>
          <c:invertIfNegative val="0"/>
          <c:dLbls>
            <c:showLegendKey val="0"/>
            <c:showVal val="1"/>
            <c:showCatName val="0"/>
            <c:showSerName val="0"/>
            <c:showPercent val="0"/>
            <c:showBubbleSize val="0"/>
            <c:showLeaderLines val="0"/>
          </c:dLbls>
          <c:trendline>
            <c:trendlineType val="exp"/>
            <c:dispRSqr val="0"/>
            <c:dispEq val="0"/>
          </c:trendline>
          <c:cat>
            <c:numRef>
              <c:f>List1!$A$5:$A$9</c:f>
              <c:numCache>
                <c:formatCode>General</c:formatCode>
                <c:ptCount val="5"/>
                <c:pt idx="0">
                  <c:v>2017</c:v>
                </c:pt>
                <c:pt idx="1">
                  <c:v>2018</c:v>
                </c:pt>
                <c:pt idx="2">
                  <c:v>2020</c:v>
                </c:pt>
                <c:pt idx="3">
                  <c:v>2021</c:v>
                </c:pt>
                <c:pt idx="4">
                  <c:v>2023</c:v>
                </c:pt>
              </c:numCache>
            </c:numRef>
          </c:cat>
          <c:val>
            <c:numRef>
              <c:f>List1!$B$5:$B$9</c:f>
              <c:numCache>
                <c:formatCode>General</c:formatCode>
                <c:ptCount val="5"/>
                <c:pt idx="0">
                  <c:v>754067</c:v>
                </c:pt>
                <c:pt idx="1">
                  <c:v>795147</c:v>
                </c:pt>
                <c:pt idx="2">
                  <c:v>1310500</c:v>
                </c:pt>
                <c:pt idx="3">
                  <c:v>1497010</c:v>
                </c:pt>
                <c:pt idx="4">
                  <c:v>1905681</c:v>
                </c:pt>
              </c:numCache>
            </c:numRef>
          </c:val>
        </c:ser>
        <c:dLbls>
          <c:showLegendKey val="0"/>
          <c:showVal val="0"/>
          <c:showCatName val="0"/>
          <c:showSerName val="0"/>
          <c:showPercent val="0"/>
          <c:showBubbleSize val="0"/>
        </c:dLbls>
        <c:gapWidth val="150"/>
        <c:axId val="221554176"/>
        <c:axId val="221555712"/>
      </c:barChart>
      <c:catAx>
        <c:axId val="221554176"/>
        <c:scaling>
          <c:orientation val="minMax"/>
        </c:scaling>
        <c:delete val="0"/>
        <c:axPos val="b"/>
        <c:numFmt formatCode="General" sourceLinked="1"/>
        <c:majorTickMark val="out"/>
        <c:minorTickMark val="none"/>
        <c:tickLblPos val="nextTo"/>
        <c:crossAx val="221555712"/>
        <c:crosses val="autoZero"/>
        <c:auto val="1"/>
        <c:lblAlgn val="ctr"/>
        <c:lblOffset val="100"/>
        <c:noMultiLvlLbl val="0"/>
      </c:catAx>
      <c:valAx>
        <c:axId val="221555712"/>
        <c:scaling>
          <c:orientation val="minMax"/>
        </c:scaling>
        <c:delete val="0"/>
        <c:axPos val="l"/>
        <c:majorGridlines/>
        <c:numFmt formatCode="General" sourceLinked="1"/>
        <c:majorTickMark val="out"/>
        <c:minorTickMark val="none"/>
        <c:tickLblPos val="nextTo"/>
        <c:crossAx val="2215541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A74AB-300C-45D5-8461-4A331D3C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18</Pages>
  <Words>5833</Words>
  <Characters>34415</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40168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Prachniarová Dagmar</dc:creator>
  <cp:lastModifiedBy>Prachniarová Dagmar</cp:lastModifiedBy>
  <cp:revision>44</cp:revision>
  <cp:lastPrinted>2025-07-24T09:03:00Z</cp:lastPrinted>
  <dcterms:created xsi:type="dcterms:W3CDTF">2025-05-21T08:45:00Z</dcterms:created>
  <dcterms:modified xsi:type="dcterms:W3CDTF">2025-08-13T07:24:00Z</dcterms:modified>
</cp:coreProperties>
</file>