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EE" w:rsidRDefault="00D454EE" w:rsidP="009D7C51">
      <w:pPr>
        <w:rPr>
          <w:b/>
          <w:sz w:val="52"/>
          <w:szCs w:val="52"/>
        </w:rPr>
      </w:pPr>
      <w:r>
        <w:rPr>
          <w:b/>
        </w:rPr>
        <w:t xml:space="preserve">                                                </w:t>
      </w:r>
      <w:r>
        <w:rPr>
          <w:b/>
          <w:sz w:val="52"/>
          <w:szCs w:val="52"/>
        </w:rPr>
        <w:t xml:space="preserve">METODIKA </w:t>
      </w:r>
    </w:p>
    <w:p w:rsidR="00D454EE" w:rsidRDefault="00D454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 VÝUKOVÉHO MATERIÁLU</w:t>
      </w:r>
    </w:p>
    <w:p w:rsidR="00D454EE" w:rsidRDefault="00D454EE">
      <w:pPr>
        <w:jc w:val="center"/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D454EE">
        <w:trPr>
          <w:trHeight w:val="255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D454EE" w:rsidRPr="004C6D5D" w:rsidRDefault="00D454EE">
            <w:pPr>
              <w:rPr>
                <w:rFonts w:ascii="Arial Narrow" w:hAnsi="Arial Narrow" w:cs="Arial"/>
                <w:b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D454EE">
        <w:trPr>
          <w:trHeight w:val="255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D454EE" w:rsidRPr="004C6D5D" w:rsidRDefault="00D454EE">
            <w:pPr>
              <w:rPr>
                <w:rFonts w:ascii="Arial Narrow" w:hAnsi="Arial Narrow" w:cs="Arial"/>
                <w:b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D454EE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IVM:</w:t>
            </w:r>
          </w:p>
        </w:tc>
      </w:tr>
      <w:tr w:rsidR="00D454EE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D454EE" w:rsidRPr="007C74BD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Mgr. Radka Smolková</w:t>
            </w:r>
          </w:p>
        </w:tc>
      </w:tr>
      <w:tr w:rsidR="00D454EE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D454EE" w:rsidRPr="007C74BD" w:rsidRDefault="00D454EE">
            <w:pPr>
              <w:jc w:val="center"/>
              <w:rPr>
                <w:rFonts w:ascii="Arial Narrow" w:hAnsi="Arial Narrow" w:cs="Arial"/>
                <w:b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Pedagog vytvářející výukové materiály</w:t>
            </w:r>
          </w:p>
        </w:tc>
      </w:tr>
      <w:tr w:rsidR="00D454EE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D454EE" w:rsidRPr="007C74BD" w:rsidRDefault="00D454EE">
            <w:pPr>
              <w:jc w:val="center"/>
              <w:rPr>
                <w:rFonts w:ascii="Arial Narrow" w:hAnsi="Arial Narrow" w:cs="Arial"/>
                <w:b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Základní škola a Mateřská škola Olomouc, Řezníčkova 1</w:t>
            </w:r>
          </w:p>
        </w:tc>
      </w:tr>
    </w:tbl>
    <w:p w:rsidR="00D454EE" w:rsidRPr="007C74BD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D454EE">
        <w:trPr>
          <w:trHeight w:val="270"/>
        </w:trPr>
        <w:tc>
          <w:tcPr>
            <w:tcW w:w="257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IVM:</w:t>
            </w:r>
          </w:p>
        </w:tc>
      </w:tr>
      <w:tr w:rsidR="00D454EE">
        <w:trPr>
          <w:trHeight w:val="270"/>
        </w:trPr>
        <w:tc>
          <w:tcPr>
            <w:tcW w:w="257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D454EE">
        <w:trPr>
          <w:trHeight w:val="255"/>
        </w:trPr>
        <w:tc>
          <w:tcPr>
            <w:tcW w:w="257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Horniny, nerosty, půda</w:t>
            </w:r>
          </w:p>
        </w:tc>
      </w:tr>
      <w:tr w:rsidR="00D454EE">
        <w:trPr>
          <w:trHeight w:val="255"/>
        </w:trPr>
        <w:tc>
          <w:tcPr>
            <w:tcW w:w="257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</w:tr>
    </w:tbl>
    <w:p w:rsidR="00D454EE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IVM:</w:t>
            </w:r>
          </w:p>
        </w:tc>
      </w:tr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Horniny, nerosty, půda</w:t>
            </w:r>
          </w:p>
        </w:tc>
      </w:tr>
      <w:tr w:rsidR="00D454EE">
        <w:trPr>
          <w:trHeight w:val="255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IVM: *</w:t>
            </w:r>
          </w:p>
        </w:tc>
        <w:tc>
          <w:tcPr>
            <w:tcW w:w="2914" w:type="pct"/>
            <w:noWrap/>
            <w:vAlign w:val="bottom"/>
          </w:tcPr>
          <w:p w:rsidR="00D454EE" w:rsidRPr="00DD6D49" w:rsidRDefault="00D454EE">
            <w:pPr>
              <w:rPr>
                <w:rFonts w:ascii="Arial Narrow" w:hAnsi="Arial Narrow"/>
                <w:b/>
                <w:bCs/>
              </w:rPr>
            </w:pPr>
            <w:r w:rsidRPr="00DD6D49">
              <w:rPr>
                <w:rFonts w:ascii="Arial Narrow" w:hAnsi="Arial Narrow" w:cs="Arial Narrow"/>
                <w:b/>
              </w:rPr>
              <w:t>dsp_Pr_4_</w:t>
            </w:r>
            <w:r w:rsidRPr="00DD6D4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DD6D49">
              <w:rPr>
                <w:rFonts w:ascii="Arial Narrow" w:hAnsi="Arial Narrow" w:cs="Arial"/>
                <w:b/>
                <w:bCs/>
              </w:rPr>
              <w:t>Horniny, nerosty, půda</w:t>
            </w:r>
          </w:p>
        </w:tc>
      </w:tr>
      <w:tr w:rsidR="00D454EE">
        <w:trPr>
          <w:trHeight w:val="255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IVM:</w:t>
            </w:r>
          </w:p>
        </w:tc>
        <w:tc>
          <w:tcPr>
            <w:tcW w:w="2914" w:type="pct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</w:t>
            </w:r>
          </w:p>
        </w:tc>
      </w:tr>
      <w:tr w:rsidR="00D454EE">
        <w:trPr>
          <w:trHeight w:val="255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IVM:</w:t>
            </w:r>
          </w:p>
        </w:tc>
        <w:tc>
          <w:tcPr>
            <w:tcW w:w="2914" w:type="pct"/>
            <w:noWrap/>
            <w:vAlign w:val="bottom"/>
          </w:tcPr>
          <w:p w:rsidR="00D454EE" w:rsidRPr="007C74BD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 vyučovací hodiny</w:t>
            </w:r>
          </w:p>
        </w:tc>
      </w:tr>
    </w:tbl>
    <w:p w:rsidR="00D454EE" w:rsidRDefault="00D454EE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D454EE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p w:rsidR="00D454EE" w:rsidRDefault="00D454EE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 obsahuje:</w:t>
            </w:r>
          </w:p>
        </w:tc>
      </w:tr>
      <w:tr w:rsidR="00D454EE">
        <w:trPr>
          <w:trHeight w:val="270"/>
        </w:trPr>
        <w:tc>
          <w:tcPr>
            <w:tcW w:w="5000" w:type="pct"/>
            <w:gridSpan w:val="2"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Horniny, nerost, zvětrávání, základní horniny a jejich složení, použití, výskyt, nejznámější minerály- jejich použití, pohoří v ČR, chráněná území, humus, eroze, druhy půd.</w:t>
            </w:r>
          </w:p>
        </w:tc>
      </w:tr>
    </w:tbl>
    <w:p w:rsidR="00D454EE" w:rsidRDefault="00D454EE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IVM:</w:t>
            </w:r>
          </w:p>
        </w:tc>
      </w:tr>
      <w:tr w:rsidR="00D454EE">
        <w:trPr>
          <w:trHeight w:val="270"/>
        </w:trPr>
        <w:tc>
          <w:tcPr>
            <w:tcW w:w="5000" w:type="pct"/>
            <w:gridSpan w:val="2"/>
          </w:tcPr>
          <w:p w:rsidR="00D454EE" w:rsidRPr="00B471B0" w:rsidRDefault="00D454EE" w:rsidP="008B7000">
            <w:pPr>
              <w:jc w:val="both"/>
              <w:rPr>
                <w:rFonts w:ascii="Arial Narrow" w:hAnsi="Arial Narrow" w:cs="Arial"/>
                <w:bCs/>
              </w:rPr>
            </w:pPr>
            <w:r w:rsidRPr="00B471B0">
              <w:rPr>
                <w:rFonts w:ascii="Arial Narrow" w:hAnsi="Arial Narrow" w:cs="Arial"/>
                <w:bCs/>
              </w:rPr>
              <w:t>Seznámení s pojmy hornina a nerost, výskyt, složení hornin a jejich využití, seznámení s pojmem zvětrávání, vnější vlivy zvětrávání. Pohoří v ČR – orientace na mapě, chráněná území. Seznámení s druhy některých hornin a nerostů, jejich vzhled, složení a využití. Vznik půdy, humus, úrodnost půdy, druhy půd a jejich ochrana. Během IVM jsou 2 kvízy.</w:t>
            </w:r>
          </w:p>
          <w:p w:rsidR="00D454EE" w:rsidRDefault="00D454EE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D454EE" w:rsidRDefault="00D454EE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D454EE" w:rsidRDefault="00D454EE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D454EE" w:rsidRDefault="00D454EE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D454EE" w:rsidRDefault="00D454EE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D454EE" w:rsidRDefault="00D454EE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IVM:</w:t>
            </w:r>
          </w:p>
        </w:tc>
      </w:tr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D454EE" w:rsidRDefault="00D454E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D454EE" w:rsidRDefault="00D454EE">
            <w:pPr>
              <w:pStyle w:val="Heading2"/>
            </w:pPr>
          </w:p>
        </w:tc>
      </w:tr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65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D454EE" w:rsidRPr="007C74BD" w:rsidRDefault="00D454EE">
            <w:pPr>
              <w:pStyle w:val="Heading1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</w:tbl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Studia 3 které budou použity v IVM: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Pr="007C74BD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 w:rsidP="007C74B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D454EE">
        <w:trPr>
          <w:trHeight w:val="270"/>
        </w:trPr>
        <w:tc>
          <w:tcPr>
            <w:tcW w:w="252" w:type="pct"/>
            <w:shd w:val="clear" w:color="auto" w:fill="E0E0E0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D454EE" w:rsidRDefault="00D454E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454EE" w:rsidRDefault="00D454EE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D454EE" w:rsidRDefault="00D454EE">
      <w:pPr>
        <w:rPr>
          <w:i/>
          <w:sz w:val="16"/>
          <w:szCs w:val="16"/>
        </w:rPr>
      </w:pPr>
    </w:p>
    <w:p w:rsidR="00D454EE" w:rsidRDefault="00D454EE">
      <w:pPr>
        <w:jc w:val="both"/>
        <w:rPr>
          <w:sz w:val="22"/>
          <w:szCs w:val="22"/>
        </w:rPr>
      </w:pPr>
    </w:p>
    <w:p w:rsidR="00D454EE" w:rsidRPr="007C74BD" w:rsidRDefault="00D454EE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      ……</w:t>
      </w:r>
      <w:r w:rsidRPr="007C74BD">
        <w:rPr>
          <w:rFonts w:ascii="Arial Narrow" w:hAnsi="Arial Narrow" w:cs="Arial"/>
          <w:b/>
          <w:bCs/>
          <w:sz w:val="22"/>
          <w:szCs w:val="22"/>
        </w:rPr>
        <w:t>……</w:t>
      </w:r>
      <w:r>
        <w:rPr>
          <w:rFonts w:ascii="Arial Narrow" w:hAnsi="Arial Narrow" w:cs="Arial"/>
          <w:b/>
          <w:bCs/>
          <w:sz w:val="22"/>
          <w:szCs w:val="22"/>
        </w:rPr>
        <w:t>30. 11. 2011</w:t>
      </w:r>
      <w:r w:rsidRPr="007C74BD">
        <w:rPr>
          <w:rFonts w:ascii="Arial Narrow" w:hAnsi="Arial Narrow" w:cs="Arial"/>
          <w:b/>
          <w:bCs/>
          <w:sz w:val="22"/>
          <w:szCs w:val="22"/>
        </w:rPr>
        <w:t>………………</w:t>
      </w:r>
    </w:p>
    <w:p w:rsidR="00D454EE" w:rsidRPr="007C74BD" w:rsidRDefault="00D454EE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D454EE" w:rsidRPr="007C74BD" w:rsidRDefault="00D454EE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r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D454EE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IVM:</w:t>
            </w:r>
          </w:p>
        </w:tc>
      </w:tr>
      <w:tr w:rsidR="00D454EE">
        <w:trPr>
          <w:trHeight w:val="270"/>
        </w:trPr>
        <w:tc>
          <w:tcPr>
            <w:tcW w:w="1554" w:type="pct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D454EE">
        <w:trPr>
          <w:trHeight w:val="255"/>
        </w:trPr>
        <w:tc>
          <w:tcPr>
            <w:tcW w:w="1554" w:type="pct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D454EE" w:rsidRDefault="00D454EE">
            <w:pPr>
              <w:rPr>
                <w:rFonts w:ascii="Arial Narrow" w:hAnsi="Arial Narrow"/>
                <w:bCs/>
              </w:rPr>
            </w:pPr>
          </w:p>
        </w:tc>
      </w:tr>
      <w:tr w:rsidR="00D454EE">
        <w:trPr>
          <w:trHeight w:val="255"/>
        </w:trPr>
        <w:tc>
          <w:tcPr>
            <w:tcW w:w="1554" w:type="pct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</w:rPr>
            </w:pPr>
          </w:p>
          <w:p w:rsidR="00D454EE" w:rsidRDefault="00D454EE">
            <w:pPr>
              <w:rPr>
                <w:rFonts w:ascii="Arial Narrow" w:hAnsi="Arial Narrow" w:cs="Arial"/>
              </w:rPr>
            </w:pPr>
          </w:p>
          <w:p w:rsidR="00D454EE" w:rsidRDefault="00D454EE">
            <w:pPr>
              <w:rPr>
                <w:rFonts w:ascii="Arial Narrow" w:hAnsi="Arial Narrow" w:cs="Arial"/>
              </w:rPr>
            </w:pPr>
          </w:p>
        </w:tc>
      </w:tr>
      <w:tr w:rsidR="00D454EE">
        <w:trPr>
          <w:trHeight w:val="255"/>
        </w:trPr>
        <w:tc>
          <w:tcPr>
            <w:tcW w:w="1554" w:type="pct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</w:rPr>
            </w:pPr>
          </w:p>
        </w:tc>
      </w:tr>
      <w:tr w:rsidR="00D454EE">
        <w:trPr>
          <w:trHeight w:val="255"/>
        </w:trPr>
        <w:tc>
          <w:tcPr>
            <w:tcW w:w="1554" w:type="pct"/>
            <w:shd w:val="clear" w:color="auto" w:fill="E0E0E0"/>
          </w:tcPr>
          <w:p w:rsidR="00D454EE" w:rsidRDefault="00D454E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D454EE" w:rsidRDefault="00D454EE">
            <w:pPr>
              <w:rPr>
                <w:rFonts w:ascii="Arial Narrow" w:hAnsi="Arial Narrow" w:cs="Arial"/>
              </w:rPr>
            </w:pPr>
          </w:p>
          <w:p w:rsidR="00D454EE" w:rsidRDefault="00D454EE">
            <w:pPr>
              <w:rPr>
                <w:rFonts w:ascii="Arial Narrow" w:hAnsi="Arial Narrow" w:cs="Arial"/>
              </w:rPr>
            </w:pPr>
          </w:p>
        </w:tc>
      </w:tr>
    </w:tbl>
    <w:p w:rsidR="00D454EE" w:rsidRDefault="00D454EE">
      <w:pPr>
        <w:rPr>
          <w:rFonts w:ascii="Arial Narrow" w:hAnsi="Arial Narrow" w:cs="Arial"/>
          <w:bCs/>
          <w:sz w:val="22"/>
          <w:szCs w:val="22"/>
        </w:rPr>
      </w:pPr>
    </w:p>
    <w:sectPr w:rsidR="00D454EE" w:rsidSect="00E14D0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E" w:rsidRDefault="00D45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4EE" w:rsidRDefault="00D45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E" w:rsidRDefault="00D45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454EE" w:rsidRDefault="00D45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E" w:rsidRDefault="00D454EE">
    <w:pPr>
      <w:ind w:left="360"/>
      <w:jc w:val="center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98.25pt">
          <v:imagedata r:id="rId1" o:title=""/>
        </v:shape>
      </w:pict>
    </w:r>
  </w:p>
  <w:p w:rsidR="00D454EE" w:rsidRDefault="00D454EE">
    <w:pPr>
      <w:ind w:left="360"/>
      <w:jc w:val="center"/>
      <w:rPr>
        <w:rFonts w:ascii="Cambria" w:hAnsi="Cambria"/>
        <w:b/>
      </w:rPr>
    </w:pPr>
  </w:p>
  <w:p w:rsidR="00D454EE" w:rsidRDefault="00D454EE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010748"/>
    <w:rsid w:val="00042E41"/>
    <w:rsid w:val="00057F53"/>
    <w:rsid w:val="000E3716"/>
    <w:rsid w:val="00143048"/>
    <w:rsid w:val="00170A8D"/>
    <w:rsid w:val="001A258E"/>
    <w:rsid w:val="001C05A2"/>
    <w:rsid w:val="002776A2"/>
    <w:rsid w:val="00282CCB"/>
    <w:rsid w:val="00295A6C"/>
    <w:rsid w:val="00295EF3"/>
    <w:rsid w:val="002C00BC"/>
    <w:rsid w:val="003400B8"/>
    <w:rsid w:val="00370EEC"/>
    <w:rsid w:val="003933EA"/>
    <w:rsid w:val="004A41AD"/>
    <w:rsid w:val="004B4EF9"/>
    <w:rsid w:val="004C6D5D"/>
    <w:rsid w:val="004F085A"/>
    <w:rsid w:val="00563059"/>
    <w:rsid w:val="00584105"/>
    <w:rsid w:val="00590760"/>
    <w:rsid w:val="005E31C3"/>
    <w:rsid w:val="005F2E65"/>
    <w:rsid w:val="00602EAD"/>
    <w:rsid w:val="00660095"/>
    <w:rsid w:val="006731C6"/>
    <w:rsid w:val="00676188"/>
    <w:rsid w:val="006B5D15"/>
    <w:rsid w:val="006B6531"/>
    <w:rsid w:val="007C74BD"/>
    <w:rsid w:val="007D4D58"/>
    <w:rsid w:val="00805DAF"/>
    <w:rsid w:val="00867874"/>
    <w:rsid w:val="00874E42"/>
    <w:rsid w:val="008A3363"/>
    <w:rsid w:val="008B7000"/>
    <w:rsid w:val="00903281"/>
    <w:rsid w:val="0096069B"/>
    <w:rsid w:val="009D7C51"/>
    <w:rsid w:val="009F46A8"/>
    <w:rsid w:val="009F594E"/>
    <w:rsid w:val="00AC2BC8"/>
    <w:rsid w:val="00AE5FC0"/>
    <w:rsid w:val="00B43318"/>
    <w:rsid w:val="00B471B0"/>
    <w:rsid w:val="00B8347B"/>
    <w:rsid w:val="00B917D3"/>
    <w:rsid w:val="00BD1A13"/>
    <w:rsid w:val="00C352B8"/>
    <w:rsid w:val="00C66C7A"/>
    <w:rsid w:val="00CA6B8E"/>
    <w:rsid w:val="00D37D33"/>
    <w:rsid w:val="00D43F47"/>
    <w:rsid w:val="00D454EE"/>
    <w:rsid w:val="00D7622C"/>
    <w:rsid w:val="00DD6D49"/>
    <w:rsid w:val="00E14D0D"/>
    <w:rsid w:val="00E36E3A"/>
    <w:rsid w:val="00E70385"/>
    <w:rsid w:val="00E825E5"/>
    <w:rsid w:val="00EB2BE4"/>
    <w:rsid w:val="00ED6867"/>
    <w:rsid w:val="00FC3434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A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1A13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A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A1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14D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518</Words>
  <Characters>3058</Characters>
  <Application>Microsoft Office Outlook</Application>
  <DocSecurity>0</DocSecurity>
  <Lines>0</Lines>
  <Paragraphs>0</Paragraphs>
  <ScaleCrop>false</ScaleCrop>
  <Company>PdF UP Olomouc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jadrro</cp:lastModifiedBy>
  <cp:revision>7</cp:revision>
  <cp:lastPrinted>2011-11-22T08:56:00Z</cp:lastPrinted>
  <dcterms:created xsi:type="dcterms:W3CDTF">2011-11-28T06:39:00Z</dcterms:created>
  <dcterms:modified xsi:type="dcterms:W3CDTF">2011-12-13T10:06:00Z</dcterms:modified>
</cp:coreProperties>
</file>